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B659" w14:textId="77777777" w:rsidR="00BB44D1" w:rsidRDefault="00BB44D1" w:rsidP="00496AAB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14:paraId="4AD9EC59" w14:textId="77777777" w:rsidR="0050155B" w:rsidRDefault="00BB44D1" w:rsidP="00BB44D1">
      <w:pPr>
        <w:jc w:val="center"/>
        <w:rPr>
          <w:b/>
          <w:bCs/>
        </w:rPr>
      </w:pPr>
      <w:r w:rsidRPr="0050155B">
        <w:rPr>
          <w:b/>
          <w:bCs/>
        </w:rPr>
        <w:t xml:space="preserve">Информация о выполнении МАУ города Нижневартовска </w:t>
      </w:r>
    </w:p>
    <w:p w14:paraId="12524E11" w14:textId="77777777" w:rsidR="0050155B" w:rsidRDefault="00BB44D1" w:rsidP="00BB44D1">
      <w:pPr>
        <w:jc w:val="center"/>
        <w:rPr>
          <w:b/>
          <w:bCs/>
        </w:rPr>
      </w:pPr>
      <w:r w:rsidRPr="0050155B">
        <w:rPr>
          <w:b/>
          <w:bCs/>
        </w:rPr>
        <w:t xml:space="preserve">«Центр развития образования» </w:t>
      </w:r>
      <w:r w:rsidR="00865768" w:rsidRPr="0050155B">
        <w:rPr>
          <w:b/>
          <w:bCs/>
        </w:rPr>
        <w:t>п</w:t>
      </w:r>
      <w:r w:rsidR="00926293" w:rsidRPr="0050155B">
        <w:rPr>
          <w:b/>
          <w:bCs/>
        </w:rPr>
        <w:t xml:space="preserve">лана мероприятий </w:t>
      </w:r>
      <w:r w:rsidRPr="0050155B">
        <w:rPr>
          <w:b/>
          <w:bCs/>
        </w:rPr>
        <w:t>по профилактике</w:t>
      </w:r>
    </w:p>
    <w:p w14:paraId="0B13DB49" w14:textId="77777777" w:rsidR="0050155B" w:rsidRDefault="00BB44D1" w:rsidP="00BB44D1">
      <w:pPr>
        <w:jc w:val="center"/>
        <w:rPr>
          <w:b/>
          <w:bCs/>
        </w:rPr>
      </w:pPr>
      <w:r w:rsidRPr="0050155B">
        <w:rPr>
          <w:b/>
          <w:bCs/>
        </w:rPr>
        <w:t xml:space="preserve"> и предупреждению  коррупционных правонарушений на 2021-2023  годы</w:t>
      </w:r>
      <w:r w:rsidR="00926293" w:rsidRPr="0050155B">
        <w:rPr>
          <w:b/>
          <w:bCs/>
        </w:rPr>
        <w:t xml:space="preserve"> </w:t>
      </w:r>
    </w:p>
    <w:p w14:paraId="01F02AE2" w14:textId="37928D54" w:rsidR="00BB44D1" w:rsidRPr="0050155B" w:rsidRDefault="00926293" w:rsidP="00BB44D1">
      <w:pPr>
        <w:jc w:val="center"/>
        <w:rPr>
          <w:rFonts w:ascii="Calibri" w:hAnsi="Calibri"/>
          <w:b/>
          <w:bCs/>
        </w:rPr>
      </w:pPr>
      <w:r w:rsidRPr="0050155B">
        <w:rPr>
          <w:b/>
          <w:bCs/>
        </w:rPr>
        <w:t xml:space="preserve">за </w:t>
      </w:r>
      <w:r w:rsidR="00E37644">
        <w:rPr>
          <w:b/>
          <w:bCs/>
        </w:rPr>
        <w:t>2021 год</w:t>
      </w:r>
    </w:p>
    <w:p w14:paraId="75A9DC91" w14:textId="77777777" w:rsidR="00BB44D1" w:rsidRPr="0050155B" w:rsidRDefault="00BB44D1" w:rsidP="00BB44D1">
      <w:pPr>
        <w:rPr>
          <w:sz w:val="18"/>
          <w:szCs w:val="18"/>
        </w:rPr>
      </w:pPr>
    </w:p>
    <w:p w14:paraId="107F96ED" w14:textId="77777777" w:rsidR="001452CB" w:rsidRPr="0050155B" w:rsidRDefault="001452CB" w:rsidP="00BB44D1">
      <w:pPr>
        <w:rPr>
          <w:sz w:val="18"/>
          <w:szCs w:val="18"/>
        </w:rPr>
      </w:pP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8"/>
        <w:gridCol w:w="6361"/>
      </w:tblGrid>
      <w:tr w:rsidR="0056074A" w:rsidRPr="007451F0" w14:paraId="318AC281" w14:textId="77777777" w:rsidTr="00280669">
        <w:trPr>
          <w:trHeight w:val="561"/>
          <w:tblHeader/>
        </w:trPr>
        <w:tc>
          <w:tcPr>
            <w:tcW w:w="418" w:type="pct"/>
          </w:tcPr>
          <w:p w14:paraId="09CDAA0A" w14:textId="77777777" w:rsidR="0056074A" w:rsidRPr="00BB44D1" w:rsidRDefault="0056074A" w:rsidP="00BA35B0">
            <w:pPr>
              <w:jc w:val="center"/>
              <w:rPr>
                <w:b/>
              </w:rPr>
            </w:pPr>
            <w:r w:rsidRPr="00BB44D1">
              <w:rPr>
                <w:b/>
              </w:rPr>
              <w:t>№</w:t>
            </w:r>
          </w:p>
          <w:p w14:paraId="3200EDFE" w14:textId="77777777" w:rsidR="0056074A" w:rsidRPr="00BB44D1" w:rsidRDefault="0056074A" w:rsidP="00BA35B0">
            <w:pPr>
              <w:jc w:val="center"/>
              <w:rPr>
                <w:b/>
              </w:rPr>
            </w:pPr>
            <w:proofErr w:type="gramStart"/>
            <w:r w:rsidRPr="00BB44D1">
              <w:rPr>
                <w:b/>
              </w:rPr>
              <w:t>п</w:t>
            </w:r>
            <w:proofErr w:type="gramEnd"/>
            <w:r w:rsidRPr="00BB44D1">
              <w:rPr>
                <w:b/>
              </w:rPr>
              <w:t>/п</w:t>
            </w:r>
          </w:p>
        </w:tc>
        <w:tc>
          <w:tcPr>
            <w:tcW w:w="1461" w:type="pct"/>
          </w:tcPr>
          <w:p w14:paraId="68B6F121" w14:textId="77777777" w:rsidR="0056074A" w:rsidRPr="00BB44D1" w:rsidRDefault="0056074A" w:rsidP="00BA35B0">
            <w:pPr>
              <w:jc w:val="center"/>
              <w:rPr>
                <w:b/>
              </w:rPr>
            </w:pPr>
            <w:r w:rsidRPr="00BB44D1">
              <w:rPr>
                <w:b/>
              </w:rPr>
              <w:t>Наименование мероприятия</w:t>
            </w:r>
          </w:p>
        </w:tc>
        <w:tc>
          <w:tcPr>
            <w:tcW w:w="3121" w:type="pct"/>
          </w:tcPr>
          <w:p w14:paraId="4D4D603F" w14:textId="77777777" w:rsidR="0056074A" w:rsidRDefault="0056074A" w:rsidP="00BA35B0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выполнении</w:t>
            </w:r>
          </w:p>
          <w:p w14:paraId="2C7221E3" w14:textId="3753C0F8" w:rsidR="0056074A" w:rsidRPr="00D65716" w:rsidRDefault="00E37644" w:rsidP="00D65716">
            <w:pPr>
              <w:jc w:val="center"/>
              <w:rPr>
                <w:b/>
              </w:rPr>
            </w:pPr>
            <w:r>
              <w:rPr>
                <w:b/>
              </w:rPr>
              <w:t>за 2021 год</w:t>
            </w:r>
          </w:p>
        </w:tc>
      </w:tr>
      <w:tr w:rsidR="007451F0" w:rsidRPr="00BB44D1" w14:paraId="4FEA694E" w14:textId="77777777" w:rsidTr="00C64E0D">
        <w:trPr>
          <w:trHeight w:val="286"/>
        </w:trPr>
        <w:tc>
          <w:tcPr>
            <w:tcW w:w="5000" w:type="pct"/>
            <w:gridSpan w:val="3"/>
          </w:tcPr>
          <w:p w14:paraId="33549BD1" w14:textId="77777777" w:rsidR="007451F0" w:rsidRPr="00BB44D1" w:rsidRDefault="007451F0" w:rsidP="0028066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D1">
              <w:rPr>
                <w:rFonts w:ascii="Times New Roman" w:hAnsi="Times New Roman"/>
                <w:b/>
                <w:sz w:val="24"/>
                <w:szCs w:val="24"/>
              </w:rPr>
              <w:t>Меры по совершенствованию муниципального управления и установлению антикоррупционных механизмов (барьеров)</w:t>
            </w:r>
          </w:p>
        </w:tc>
      </w:tr>
      <w:tr w:rsidR="007451F0" w:rsidRPr="00BB44D1" w14:paraId="3FB7443E" w14:textId="77777777" w:rsidTr="00C64E0D">
        <w:trPr>
          <w:trHeight w:val="182"/>
        </w:trPr>
        <w:tc>
          <w:tcPr>
            <w:tcW w:w="5000" w:type="pct"/>
            <w:gridSpan w:val="3"/>
          </w:tcPr>
          <w:p w14:paraId="6ED6C101" w14:textId="77777777" w:rsidR="007451F0" w:rsidRPr="00BB44D1" w:rsidRDefault="007451F0" w:rsidP="00280669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D1">
              <w:rPr>
                <w:rFonts w:ascii="Times New Roman" w:hAnsi="Times New Roman"/>
                <w:b/>
                <w:sz w:val="24"/>
                <w:szCs w:val="24"/>
              </w:rPr>
              <w:t>Снижение административных барьеров и повышение доступности муниципальных (государственных) услуг</w:t>
            </w:r>
          </w:p>
        </w:tc>
      </w:tr>
      <w:tr w:rsidR="00280669" w:rsidRPr="00BB44D1" w14:paraId="4C46D347" w14:textId="77777777" w:rsidTr="00FA5786">
        <w:trPr>
          <w:trHeight w:val="415"/>
        </w:trPr>
        <w:tc>
          <w:tcPr>
            <w:tcW w:w="418" w:type="pct"/>
          </w:tcPr>
          <w:p w14:paraId="74C1C22E" w14:textId="77777777" w:rsidR="00280669" w:rsidRPr="00BB44D1" w:rsidRDefault="00280669" w:rsidP="00BA35B0">
            <w:pPr>
              <w:jc w:val="center"/>
            </w:pPr>
            <w:r w:rsidRPr="00BB44D1">
              <w:t>3.3.1.</w:t>
            </w:r>
          </w:p>
        </w:tc>
        <w:tc>
          <w:tcPr>
            <w:tcW w:w="1461" w:type="pct"/>
          </w:tcPr>
          <w:p w14:paraId="48435FBD" w14:textId="77777777" w:rsidR="00280669" w:rsidRPr="00BB44D1" w:rsidRDefault="00280669" w:rsidP="00BA35B0">
            <w:pPr>
              <w:jc w:val="both"/>
            </w:pPr>
            <w:r w:rsidRPr="00BB44D1">
              <w:t>Предоставление муниципальных (государственных) услуг в электронном виде</w:t>
            </w:r>
          </w:p>
        </w:tc>
        <w:tc>
          <w:tcPr>
            <w:tcW w:w="3121" w:type="pct"/>
          </w:tcPr>
          <w:p w14:paraId="208D17AE" w14:textId="77777777" w:rsidR="00280669" w:rsidRDefault="00280669" w:rsidP="00B665CC">
            <w:pPr>
              <w:jc w:val="both"/>
              <w:outlineLvl w:val="0"/>
              <w:rPr>
                <w:rFonts w:eastAsiaTheme="majorEastAsia"/>
              </w:rPr>
            </w:pPr>
            <w:r>
              <w:rPr>
                <w:bCs/>
                <w:kern w:val="36"/>
              </w:rPr>
              <w:t>Услуга «</w:t>
            </w:r>
            <w:r w:rsidRPr="00926293">
              <w:rPr>
                <w:bCs/>
                <w:kern w:val="36"/>
              </w:rPr>
              <w:t>Организация отдыха детей в каникулярное время в части предоставления детям, имеющим место жительства в городе Нижневартовске, путевок в организации отдыха детей и их оздоровления</w:t>
            </w:r>
            <w:r>
              <w:rPr>
                <w:bCs/>
                <w:kern w:val="36"/>
              </w:rPr>
              <w:t xml:space="preserve">» в 1 квартале 2021 года не предоставлялась в связи </w:t>
            </w:r>
            <w:r w:rsidRPr="001D6308">
              <w:rPr>
                <w:rFonts w:eastAsiaTheme="majorEastAsia"/>
              </w:rPr>
              <w:t>постановлением Главного государственного са</w:t>
            </w:r>
            <w:r w:rsidRPr="001D6308">
              <w:rPr>
                <w:bCs/>
                <w:kern w:val="36"/>
              </w:rPr>
              <w:t xml:space="preserve">нитарного врача Российской Федерации от 30 </w:t>
            </w:r>
            <w:r w:rsidRPr="001D6308">
              <w:rPr>
                <w:rFonts w:eastAsiaTheme="majorEastAsia"/>
              </w:rPr>
              <w:t>июня 2020 №16</w:t>
            </w:r>
            <w:r>
              <w:rPr>
                <w:rFonts w:eastAsiaTheme="majorEastAsia"/>
              </w:rPr>
              <w:t>.</w:t>
            </w:r>
          </w:p>
          <w:p w14:paraId="5FD23458" w14:textId="09AAA7A2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 w:rsidRPr="00304175">
              <w:rPr>
                <w:rFonts w:eastAsiaTheme="majorEastAsia"/>
              </w:rPr>
              <w:t>Во 2 квартале</w:t>
            </w:r>
            <w:r>
              <w:rPr>
                <w:rFonts w:eastAsiaTheme="majorEastAsia"/>
              </w:rPr>
              <w:t xml:space="preserve"> 2021 года</w:t>
            </w:r>
            <w:r w:rsidRPr="00304175">
              <w:rPr>
                <w:bCs/>
                <w:kern w:val="36"/>
              </w:rPr>
              <w:t xml:space="preserve"> подано </w:t>
            </w:r>
            <w:r>
              <w:rPr>
                <w:bCs/>
                <w:kern w:val="36"/>
              </w:rPr>
              <w:t>от родителей (законных представителей) 1377 заявлений, из них:</w:t>
            </w:r>
          </w:p>
          <w:p w14:paraId="1E2EEE69" w14:textId="77777777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через портал ЕПГУ – 1362 заявления; </w:t>
            </w:r>
          </w:p>
          <w:p w14:paraId="097CEED7" w14:textId="77777777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лично – 15 заявлений. </w:t>
            </w:r>
          </w:p>
          <w:p w14:paraId="18E36687" w14:textId="77777777" w:rsidR="00280669" w:rsidRPr="00304175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Отправлено на отдых 500</w:t>
            </w:r>
            <w:r w:rsidRPr="00304175">
              <w:rPr>
                <w:bCs/>
                <w:kern w:val="36"/>
              </w:rPr>
              <w:t xml:space="preserve"> детей.</w:t>
            </w:r>
          </w:p>
          <w:p w14:paraId="66E11A43" w14:textId="1ED92A2B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 w:rsidRPr="00E51036">
              <w:rPr>
                <w:rFonts w:eastAsiaTheme="majorEastAsia"/>
              </w:rPr>
              <w:t xml:space="preserve">В 3 квартале 2021 года подано </w:t>
            </w:r>
            <w:r>
              <w:rPr>
                <w:bCs/>
                <w:kern w:val="36"/>
              </w:rPr>
              <w:t xml:space="preserve">от родителей (законных представителей) </w:t>
            </w:r>
            <w:r>
              <w:rPr>
                <w:rFonts w:eastAsiaTheme="majorEastAsia"/>
              </w:rPr>
              <w:t>1533</w:t>
            </w:r>
            <w:r w:rsidRPr="00304175">
              <w:rPr>
                <w:bCs/>
                <w:kern w:val="36"/>
              </w:rPr>
              <w:t xml:space="preserve"> заявлений</w:t>
            </w:r>
            <w:r>
              <w:rPr>
                <w:bCs/>
                <w:kern w:val="36"/>
              </w:rPr>
              <w:t>, из них:</w:t>
            </w:r>
          </w:p>
          <w:p w14:paraId="64B978A5" w14:textId="77777777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через портал ЕПГУ – 1481 заявления; </w:t>
            </w:r>
          </w:p>
          <w:p w14:paraId="3A5638E5" w14:textId="77777777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лично – 52 заявлений. </w:t>
            </w:r>
          </w:p>
          <w:p w14:paraId="18D172B3" w14:textId="77777777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Отправлено на отдых 865</w:t>
            </w:r>
            <w:r w:rsidRPr="00304175">
              <w:rPr>
                <w:bCs/>
                <w:kern w:val="36"/>
              </w:rPr>
              <w:t xml:space="preserve"> детей.</w:t>
            </w:r>
          </w:p>
          <w:p w14:paraId="3629F7C6" w14:textId="6410B416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rFonts w:eastAsiaTheme="majorEastAsia"/>
              </w:rPr>
              <w:t>В 4</w:t>
            </w:r>
            <w:r w:rsidRPr="00E51036">
              <w:rPr>
                <w:rFonts w:eastAsiaTheme="majorEastAsia"/>
              </w:rPr>
              <w:t xml:space="preserve"> квартале 2021 года подано </w:t>
            </w:r>
            <w:r>
              <w:rPr>
                <w:bCs/>
                <w:kern w:val="36"/>
              </w:rPr>
              <w:t xml:space="preserve">от родителей (законных представителей) </w:t>
            </w:r>
            <w:r w:rsidRPr="00D3048D">
              <w:rPr>
                <w:rFonts w:eastAsiaTheme="majorEastAsia"/>
              </w:rPr>
              <w:t>1681</w:t>
            </w:r>
            <w:r w:rsidRPr="00304175">
              <w:rPr>
                <w:bCs/>
                <w:kern w:val="36"/>
              </w:rPr>
              <w:t xml:space="preserve"> заявлений</w:t>
            </w:r>
            <w:r>
              <w:rPr>
                <w:bCs/>
                <w:kern w:val="36"/>
              </w:rPr>
              <w:t>, из них:</w:t>
            </w:r>
          </w:p>
          <w:p w14:paraId="031329FF" w14:textId="77777777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через портал ЕПГУ – 1616 заявлений; </w:t>
            </w:r>
          </w:p>
          <w:p w14:paraId="113EBE8E" w14:textId="77777777" w:rsidR="00280669" w:rsidRDefault="00280669" w:rsidP="00B665CC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лично – 65 заявлений. </w:t>
            </w:r>
          </w:p>
          <w:p w14:paraId="15572C2F" w14:textId="1623ED8F" w:rsidR="00280669" w:rsidRPr="00E96951" w:rsidRDefault="001A7B90" w:rsidP="001A7B90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Всего за 2021 года о</w:t>
            </w:r>
            <w:r w:rsidR="00280669">
              <w:rPr>
                <w:bCs/>
                <w:kern w:val="36"/>
              </w:rPr>
              <w:t xml:space="preserve">тправлено </w:t>
            </w:r>
            <w:r>
              <w:rPr>
                <w:bCs/>
                <w:kern w:val="36"/>
              </w:rPr>
              <w:t>1006 человек, из них</w:t>
            </w:r>
            <w:r w:rsidR="00280669">
              <w:rPr>
                <w:bCs/>
                <w:kern w:val="36"/>
              </w:rPr>
              <w:t xml:space="preserve"> 952</w:t>
            </w:r>
            <w:r w:rsidR="00280669" w:rsidRPr="00304175">
              <w:rPr>
                <w:bCs/>
                <w:kern w:val="36"/>
              </w:rPr>
              <w:t xml:space="preserve"> </w:t>
            </w:r>
            <w:r w:rsidR="00280669">
              <w:rPr>
                <w:bCs/>
                <w:kern w:val="36"/>
              </w:rPr>
              <w:t>ребенка</w:t>
            </w:r>
            <w:r>
              <w:rPr>
                <w:bCs/>
                <w:kern w:val="36"/>
              </w:rPr>
              <w:t xml:space="preserve"> и 54 сопровождающих.</w:t>
            </w:r>
          </w:p>
        </w:tc>
      </w:tr>
      <w:tr w:rsidR="00280669" w:rsidRPr="00BB44D1" w14:paraId="0D03E69A" w14:textId="77777777" w:rsidTr="00FA5786">
        <w:trPr>
          <w:trHeight w:val="273"/>
        </w:trPr>
        <w:tc>
          <w:tcPr>
            <w:tcW w:w="418" w:type="pct"/>
          </w:tcPr>
          <w:p w14:paraId="54241A37" w14:textId="77777777" w:rsidR="00280669" w:rsidRPr="00BB44D1" w:rsidRDefault="00280669" w:rsidP="00BA35B0">
            <w:pPr>
              <w:jc w:val="center"/>
            </w:pPr>
            <w:r w:rsidRPr="00BB44D1">
              <w:t>3.3.2.</w:t>
            </w:r>
          </w:p>
        </w:tc>
        <w:tc>
          <w:tcPr>
            <w:tcW w:w="1461" w:type="pct"/>
          </w:tcPr>
          <w:p w14:paraId="080E9E81" w14:textId="77777777" w:rsidR="00280669" w:rsidRPr="00BB44D1" w:rsidRDefault="00280669" w:rsidP="00BA35B0">
            <w:pPr>
              <w:jc w:val="both"/>
            </w:pPr>
            <w:r w:rsidRPr="00BB44D1">
              <w:t xml:space="preserve">Межведомственное информационное взаимодействие в электронной форме при предоставлении муниципальных (государственных) услуг </w:t>
            </w:r>
          </w:p>
        </w:tc>
        <w:tc>
          <w:tcPr>
            <w:tcW w:w="3121" w:type="pct"/>
          </w:tcPr>
          <w:p w14:paraId="29A72043" w14:textId="5727FDBD" w:rsidR="00280669" w:rsidRPr="00D3048D" w:rsidRDefault="001A7B90" w:rsidP="00B665CC">
            <w:pPr>
              <w:jc w:val="both"/>
              <w:rPr>
                <w:bCs/>
              </w:rPr>
            </w:pPr>
            <w:r>
              <w:t>В</w:t>
            </w:r>
            <w:r w:rsidR="00280669">
              <w:t xml:space="preserve"> 2021 год</w:t>
            </w:r>
            <w:r>
              <w:t>у</w:t>
            </w:r>
            <w:r w:rsidR="00280669">
              <w:t xml:space="preserve"> в рамках м</w:t>
            </w:r>
            <w:r w:rsidR="00280669" w:rsidRPr="00BB44D1">
              <w:t>ежведомственно</w:t>
            </w:r>
            <w:r w:rsidR="00280669">
              <w:t>го</w:t>
            </w:r>
            <w:r w:rsidR="00280669" w:rsidRPr="00BB44D1">
              <w:t xml:space="preserve"> информационно</w:t>
            </w:r>
            <w:r w:rsidR="00280669">
              <w:t>го</w:t>
            </w:r>
            <w:r w:rsidR="00280669" w:rsidRPr="00BB44D1">
              <w:t xml:space="preserve"> взаимодействи</w:t>
            </w:r>
            <w:r w:rsidR="00280669">
              <w:t>я</w:t>
            </w:r>
            <w:r w:rsidR="00280669" w:rsidRPr="00BB44D1">
              <w:t xml:space="preserve"> в электронной форме </w:t>
            </w:r>
            <w:r w:rsidR="00280669">
              <w:rPr>
                <w:bCs/>
              </w:rPr>
              <w:t>ч</w:t>
            </w:r>
            <w:r w:rsidR="00280669" w:rsidRPr="00821F31">
              <w:rPr>
                <w:bCs/>
              </w:rPr>
              <w:t xml:space="preserve">ерез Систему </w:t>
            </w:r>
            <w:r w:rsidR="00280669">
              <w:rPr>
                <w:bCs/>
              </w:rPr>
              <w:t>и</w:t>
            </w:r>
            <w:r w:rsidR="00280669" w:rsidRPr="00821F31">
              <w:rPr>
                <w:bCs/>
              </w:rPr>
              <w:t xml:space="preserve">сполнения </w:t>
            </w:r>
            <w:r w:rsidR="00280669">
              <w:rPr>
                <w:bCs/>
              </w:rPr>
              <w:t>р</w:t>
            </w:r>
            <w:r w:rsidR="00280669" w:rsidRPr="00821F31">
              <w:rPr>
                <w:bCs/>
              </w:rPr>
              <w:t>егламента (</w:t>
            </w:r>
            <w:proofErr w:type="gramStart"/>
            <w:r w:rsidR="00280669" w:rsidRPr="00821F31">
              <w:rPr>
                <w:bCs/>
              </w:rPr>
              <w:t>СИР</w:t>
            </w:r>
            <w:proofErr w:type="gramEnd"/>
            <w:r w:rsidR="00280669" w:rsidRPr="00821F31">
              <w:rPr>
                <w:bCs/>
              </w:rPr>
              <w:t>)</w:t>
            </w:r>
            <w:r w:rsidR="00280669">
              <w:rPr>
                <w:bCs/>
              </w:rPr>
              <w:t xml:space="preserve"> </w:t>
            </w:r>
            <w:r w:rsidR="00280669" w:rsidRPr="00BB44D1">
              <w:t>при предоставлении муниципальных (</w:t>
            </w:r>
            <w:r w:rsidR="00280669" w:rsidRPr="00D3048D">
              <w:t>государственных) услуг было реализовано</w:t>
            </w:r>
            <w:r w:rsidR="00280669" w:rsidRPr="00D3048D">
              <w:rPr>
                <w:bCs/>
              </w:rPr>
              <w:t>:</w:t>
            </w:r>
          </w:p>
          <w:p w14:paraId="0B8D6ADB" w14:textId="77777777" w:rsidR="00280669" w:rsidRPr="00D3048D" w:rsidRDefault="00280669" w:rsidP="00B665CC">
            <w:pPr>
              <w:jc w:val="both"/>
              <w:rPr>
                <w:bCs/>
              </w:rPr>
            </w:pPr>
            <w:r w:rsidRPr="00D3048D">
              <w:rPr>
                <w:bCs/>
              </w:rPr>
              <w:t xml:space="preserve">- </w:t>
            </w:r>
            <w:r>
              <w:rPr>
                <w:bCs/>
              </w:rPr>
              <w:t>60</w:t>
            </w:r>
            <w:r w:rsidRPr="00D3048D">
              <w:rPr>
                <w:bCs/>
              </w:rPr>
              <w:t xml:space="preserve"> запросов Федеральной налоговой службы;</w:t>
            </w:r>
          </w:p>
          <w:p w14:paraId="064E82FD" w14:textId="4B491618" w:rsidR="00280669" w:rsidRPr="008F1792" w:rsidRDefault="00280669" w:rsidP="001E5369">
            <w:pPr>
              <w:jc w:val="both"/>
              <w:rPr>
                <w:bCs/>
              </w:rPr>
            </w:pPr>
            <w:r>
              <w:rPr>
                <w:bCs/>
              </w:rPr>
              <w:t>- 58</w:t>
            </w:r>
            <w:r w:rsidRPr="00821F31">
              <w:rPr>
                <w:bCs/>
              </w:rPr>
              <w:t xml:space="preserve"> запроса Министерств</w:t>
            </w:r>
            <w:r>
              <w:rPr>
                <w:bCs/>
              </w:rPr>
              <w:t>а</w:t>
            </w:r>
            <w:r w:rsidRPr="00821F31">
              <w:rPr>
                <w:bCs/>
              </w:rPr>
              <w:t xml:space="preserve"> внутренних дел Российской Ф</w:t>
            </w:r>
            <w:r>
              <w:rPr>
                <w:bCs/>
              </w:rPr>
              <w:t>едерации</w:t>
            </w:r>
          </w:p>
        </w:tc>
      </w:tr>
      <w:tr w:rsidR="00C64E0D" w:rsidRPr="00BB44D1" w14:paraId="778FB868" w14:textId="77777777" w:rsidTr="00C64E0D">
        <w:trPr>
          <w:trHeight w:val="172"/>
        </w:trPr>
        <w:tc>
          <w:tcPr>
            <w:tcW w:w="5000" w:type="pct"/>
            <w:gridSpan w:val="3"/>
          </w:tcPr>
          <w:p w14:paraId="69B24862" w14:textId="77777777" w:rsidR="00C64E0D" w:rsidRPr="00BB44D1" w:rsidRDefault="00C64E0D" w:rsidP="00BA35B0">
            <w:pPr>
              <w:jc w:val="center"/>
              <w:rPr>
                <w:b/>
              </w:rPr>
            </w:pPr>
            <w:r w:rsidRPr="00BB44D1">
              <w:rPr>
                <w:b/>
              </w:rPr>
              <w:t>3.6. Мониторинг коррупционных рисков</w:t>
            </w:r>
          </w:p>
        </w:tc>
      </w:tr>
      <w:tr w:rsidR="0056074A" w:rsidRPr="00BB44D1" w14:paraId="625D4A4F" w14:textId="77777777" w:rsidTr="00FA5786">
        <w:trPr>
          <w:trHeight w:val="930"/>
        </w:trPr>
        <w:tc>
          <w:tcPr>
            <w:tcW w:w="418" w:type="pct"/>
          </w:tcPr>
          <w:p w14:paraId="5FA261B2" w14:textId="77777777" w:rsidR="0056074A" w:rsidRPr="00BB44D1" w:rsidRDefault="0056074A" w:rsidP="00BA35B0">
            <w:pPr>
              <w:jc w:val="center"/>
            </w:pPr>
            <w:r w:rsidRPr="00BB44D1">
              <w:t>3.6.1.</w:t>
            </w:r>
          </w:p>
        </w:tc>
        <w:tc>
          <w:tcPr>
            <w:tcW w:w="1461" w:type="pct"/>
          </w:tcPr>
          <w:p w14:paraId="738AC380" w14:textId="77777777" w:rsidR="0056074A" w:rsidRPr="00BB44D1" w:rsidRDefault="0056074A" w:rsidP="00BA35B0">
            <w:pPr>
              <w:jc w:val="both"/>
            </w:pPr>
            <w:r w:rsidRPr="00BB44D1">
              <w:t xml:space="preserve">Анализ обращений граждан и юридических лиц на наличие сведений                    о возможных проявлениях коррупции и проверка наличия фактов, указанных в обращениях, поступивших в структурные </w:t>
            </w:r>
            <w:r w:rsidRPr="00BB44D1">
              <w:lastRenderedPageBreak/>
              <w:t>подразделения администрации города</w:t>
            </w:r>
          </w:p>
        </w:tc>
        <w:tc>
          <w:tcPr>
            <w:tcW w:w="3121" w:type="pct"/>
          </w:tcPr>
          <w:p w14:paraId="2D7AFD89" w14:textId="3497AF86" w:rsidR="0056074A" w:rsidRDefault="0056074A" w:rsidP="001A7B90">
            <w:pPr>
              <w:jc w:val="both"/>
            </w:pPr>
            <w:r>
              <w:lastRenderedPageBreak/>
              <w:t xml:space="preserve">Обращений граждан </w:t>
            </w:r>
            <w:r w:rsidR="001A7B90">
              <w:t>в</w:t>
            </w:r>
            <w:r w:rsidR="00821F31">
              <w:t xml:space="preserve"> </w:t>
            </w:r>
            <w:r>
              <w:t>2021 год</w:t>
            </w:r>
            <w:r w:rsidR="001A7B90">
              <w:t>у</w:t>
            </w:r>
            <w:r>
              <w:t xml:space="preserve"> не п</w:t>
            </w:r>
            <w:r w:rsidR="001A7B90">
              <w:t>оступало</w:t>
            </w:r>
          </w:p>
        </w:tc>
      </w:tr>
      <w:tr w:rsidR="0056074A" w:rsidRPr="00BB44D1" w14:paraId="20F38BCE" w14:textId="77777777" w:rsidTr="00FA5786">
        <w:trPr>
          <w:trHeight w:val="699"/>
        </w:trPr>
        <w:tc>
          <w:tcPr>
            <w:tcW w:w="418" w:type="pct"/>
          </w:tcPr>
          <w:p w14:paraId="2FF894DD" w14:textId="77777777" w:rsidR="0056074A" w:rsidRPr="00BB44D1" w:rsidRDefault="0056074A" w:rsidP="00BA35B0">
            <w:pPr>
              <w:jc w:val="center"/>
            </w:pPr>
            <w:r w:rsidRPr="00BB44D1">
              <w:lastRenderedPageBreak/>
              <w:t>3.6.2.</w:t>
            </w:r>
          </w:p>
        </w:tc>
        <w:tc>
          <w:tcPr>
            <w:tcW w:w="1461" w:type="pct"/>
          </w:tcPr>
          <w:p w14:paraId="6E73A5CB" w14:textId="77777777" w:rsidR="0056074A" w:rsidRPr="00BB44D1" w:rsidRDefault="0056074A" w:rsidP="00BA35B0">
            <w:pPr>
              <w:jc w:val="both"/>
            </w:pPr>
            <w:r w:rsidRPr="00BB44D1">
              <w:t>Разработка мероприятий по профилактике коррупционных правонарушений по результатам анализа обращений граждан и юридических лиц на наличие сведений о возможных проявлениях коррупции</w:t>
            </w:r>
          </w:p>
        </w:tc>
        <w:tc>
          <w:tcPr>
            <w:tcW w:w="3121" w:type="pct"/>
          </w:tcPr>
          <w:p w14:paraId="65AC4FD5" w14:textId="1CC1F89F" w:rsidR="0056074A" w:rsidRPr="001D6308" w:rsidRDefault="0056074A" w:rsidP="001D6308">
            <w:pPr>
              <w:jc w:val="both"/>
            </w:pPr>
            <w:r>
              <w:t>П</w:t>
            </w:r>
            <w:r w:rsidRPr="00BB44D1">
              <w:t>роявлени</w:t>
            </w:r>
            <w:r>
              <w:t>й</w:t>
            </w:r>
            <w:r w:rsidRPr="00BB44D1">
              <w:t xml:space="preserve"> коррупции и (или) предпосылок для совершения коррупционных правонарушений</w:t>
            </w:r>
            <w:r>
              <w:t xml:space="preserve"> </w:t>
            </w:r>
            <w:r w:rsidR="001A7B90">
              <w:t>в</w:t>
            </w:r>
            <w:r w:rsidR="001E5369">
              <w:t xml:space="preserve"> 2021 год</w:t>
            </w:r>
            <w:r w:rsidR="001A7B90">
              <w:t>у</w:t>
            </w:r>
            <w:r w:rsidR="001E5369">
              <w:t xml:space="preserve"> не зафиксировано</w:t>
            </w:r>
          </w:p>
          <w:p w14:paraId="1E7F9E95" w14:textId="77777777" w:rsidR="0056074A" w:rsidRDefault="0056074A" w:rsidP="001D6308">
            <w:pPr>
              <w:jc w:val="both"/>
            </w:pPr>
          </w:p>
        </w:tc>
      </w:tr>
      <w:tr w:rsidR="0056074A" w:rsidRPr="00BB44D1" w14:paraId="5377EBDB" w14:textId="77777777" w:rsidTr="00FA5786">
        <w:trPr>
          <w:trHeight w:val="699"/>
        </w:trPr>
        <w:tc>
          <w:tcPr>
            <w:tcW w:w="418" w:type="pct"/>
          </w:tcPr>
          <w:p w14:paraId="3A4710DD" w14:textId="77777777" w:rsidR="0056074A" w:rsidRPr="00BB44D1" w:rsidRDefault="0056074A" w:rsidP="00BA35B0">
            <w:pPr>
              <w:jc w:val="center"/>
            </w:pPr>
            <w:r w:rsidRPr="00BB44D1">
              <w:t>3.6.4.</w:t>
            </w:r>
          </w:p>
        </w:tc>
        <w:tc>
          <w:tcPr>
            <w:tcW w:w="1461" w:type="pct"/>
          </w:tcPr>
          <w:p w14:paraId="535EBC82" w14:textId="77777777" w:rsidR="0056074A" w:rsidRPr="00BB44D1" w:rsidRDefault="0056074A" w:rsidP="00BA35B0">
            <w:pPr>
              <w:jc w:val="both"/>
            </w:pPr>
            <w:r w:rsidRPr="00BB44D1">
              <w:t>Мониторинг удовлетворенности качеством предоставления муниципальных услуг путем проведения опросов, анкетирования получателей муниципальных услуг</w:t>
            </w:r>
          </w:p>
        </w:tc>
        <w:tc>
          <w:tcPr>
            <w:tcW w:w="3121" w:type="pct"/>
          </w:tcPr>
          <w:p w14:paraId="05CE8BC2" w14:textId="59840B3C" w:rsidR="0050155B" w:rsidRDefault="0050155B" w:rsidP="0050155B">
            <w:pPr>
              <w:jc w:val="both"/>
            </w:pPr>
            <w:r w:rsidRPr="0050155B">
              <w:t xml:space="preserve">На портале системы образования города Нижневартовска </w:t>
            </w:r>
            <w:r w:rsidR="001A7B90">
              <w:t>с</w:t>
            </w:r>
            <w:r w:rsidRPr="0050155B">
              <w:t xml:space="preserve"> сентябр</w:t>
            </w:r>
            <w:r w:rsidR="001A7B90">
              <w:t>я</w:t>
            </w:r>
            <w:r w:rsidRPr="0050155B">
              <w:t xml:space="preserve"> 2021 года </w:t>
            </w:r>
            <w:r w:rsidR="001A7B90">
              <w:t>работает</w:t>
            </w:r>
            <w:r w:rsidRPr="0050155B">
              <w:t xml:space="preserve">  </w:t>
            </w:r>
            <w:r w:rsidR="0056074A" w:rsidRPr="0050155B">
              <w:t>модул</w:t>
            </w:r>
            <w:r w:rsidRPr="0050155B">
              <w:t>ь</w:t>
            </w:r>
            <w:r w:rsidR="0056074A" w:rsidRPr="0050155B">
              <w:t xml:space="preserve"> для проведения опросов о качестве предоставления </w:t>
            </w:r>
            <w:r w:rsidRPr="0050155B">
              <w:t xml:space="preserve">муниципальных услуг </w:t>
            </w:r>
            <w:r>
              <w:t xml:space="preserve">учреждениями, подведомственными департаменту образования администрации города Нижневартовска, </w:t>
            </w:r>
            <w:r w:rsidRPr="0050155B">
              <w:t>путем проведения опросов, анкетирования</w:t>
            </w:r>
            <w:r>
              <w:t>:</w:t>
            </w:r>
          </w:p>
          <w:p w14:paraId="63DDEA71" w14:textId="4E9C536F" w:rsidR="0056074A" w:rsidRDefault="00B24005" w:rsidP="00C64E0D">
            <w:pPr>
              <w:jc w:val="both"/>
            </w:pPr>
            <w:hyperlink r:id="rId7" w:history="1">
              <w:r w:rsidR="0050155B" w:rsidRPr="00836FED">
                <w:rPr>
                  <w:rStyle w:val="a4"/>
                </w:rPr>
                <w:t>http://table.edu-nv.ru/udovletvorennost-kachestvom-predostavleniya-munitsipalnykh-uslug</w:t>
              </w:r>
            </w:hyperlink>
          </w:p>
        </w:tc>
      </w:tr>
    </w:tbl>
    <w:p w14:paraId="3AA02599" w14:textId="77777777" w:rsidR="00BB44D1" w:rsidRPr="008503AD" w:rsidRDefault="00BB44D1" w:rsidP="00496AAB">
      <w:pPr>
        <w:tabs>
          <w:tab w:val="left" w:pos="851"/>
        </w:tabs>
        <w:jc w:val="both"/>
        <w:rPr>
          <w:sz w:val="28"/>
          <w:szCs w:val="28"/>
        </w:rPr>
      </w:pPr>
    </w:p>
    <w:sectPr w:rsidR="00BB44D1" w:rsidRPr="008503AD" w:rsidSect="00BE492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DC7"/>
    <w:multiLevelType w:val="hybridMultilevel"/>
    <w:tmpl w:val="A74E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BC1"/>
    <w:multiLevelType w:val="hybridMultilevel"/>
    <w:tmpl w:val="5E8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FCB"/>
    <w:multiLevelType w:val="hybridMultilevel"/>
    <w:tmpl w:val="FE9C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64F2"/>
    <w:multiLevelType w:val="hybridMultilevel"/>
    <w:tmpl w:val="C92A0788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58FA"/>
    <w:multiLevelType w:val="hybridMultilevel"/>
    <w:tmpl w:val="B436E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8484D"/>
    <w:multiLevelType w:val="multilevel"/>
    <w:tmpl w:val="284EB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2"/>
    <w:rsid w:val="00003C89"/>
    <w:rsid w:val="00074BC3"/>
    <w:rsid w:val="000D101C"/>
    <w:rsid w:val="000E100D"/>
    <w:rsid w:val="001141FD"/>
    <w:rsid w:val="001452CB"/>
    <w:rsid w:val="00153935"/>
    <w:rsid w:val="0016558E"/>
    <w:rsid w:val="0017091F"/>
    <w:rsid w:val="00172B0F"/>
    <w:rsid w:val="00172C02"/>
    <w:rsid w:val="001965BE"/>
    <w:rsid w:val="001A7B90"/>
    <w:rsid w:val="001C16DD"/>
    <w:rsid w:val="001D6308"/>
    <w:rsid w:val="001E2142"/>
    <w:rsid w:val="001E5369"/>
    <w:rsid w:val="001F7806"/>
    <w:rsid w:val="0025615A"/>
    <w:rsid w:val="00280669"/>
    <w:rsid w:val="002E0E23"/>
    <w:rsid w:val="002E4D7A"/>
    <w:rsid w:val="003007EE"/>
    <w:rsid w:val="003020AA"/>
    <w:rsid w:val="00304175"/>
    <w:rsid w:val="00314138"/>
    <w:rsid w:val="00321240"/>
    <w:rsid w:val="0033760A"/>
    <w:rsid w:val="00341B0F"/>
    <w:rsid w:val="00353830"/>
    <w:rsid w:val="0036042C"/>
    <w:rsid w:val="0036346D"/>
    <w:rsid w:val="0037509C"/>
    <w:rsid w:val="00385CFB"/>
    <w:rsid w:val="003A10E9"/>
    <w:rsid w:val="003B0E63"/>
    <w:rsid w:val="003B6FA2"/>
    <w:rsid w:val="003D271B"/>
    <w:rsid w:val="003E5110"/>
    <w:rsid w:val="00426754"/>
    <w:rsid w:val="004417BE"/>
    <w:rsid w:val="004578B3"/>
    <w:rsid w:val="00466214"/>
    <w:rsid w:val="00471B03"/>
    <w:rsid w:val="0047495A"/>
    <w:rsid w:val="00496AAB"/>
    <w:rsid w:val="004B14AF"/>
    <w:rsid w:val="004C0236"/>
    <w:rsid w:val="0050155B"/>
    <w:rsid w:val="005540F2"/>
    <w:rsid w:val="0056074A"/>
    <w:rsid w:val="005622B4"/>
    <w:rsid w:val="0056461C"/>
    <w:rsid w:val="0057492E"/>
    <w:rsid w:val="0058312D"/>
    <w:rsid w:val="005847E4"/>
    <w:rsid w:val="005B6144"/>
    <w:rsid w:val="006217D9"/>
    <w:rsid w:val="0062616C"/>
    <w:rsid w:val="00683F94"/>
    <w:rsid w:val="006870AD"/>
    <w:rsid w:val="006A112F"/>
    <w:rsid w:val="006B747C"/>
    <w:rsid w:val="00704B37"/>
    <w:rsid w:val="00712D46"/>
    <w:rsid w:val="0074002D"/>
    <w:rsid w:val="007451F0"/>
    <w:rsid w:val="0076028B"/>
    <w:rsid w:val="007C3C46"/>
    <w:rsid w:val="007F64A3"/>
    <w:rsid w:val="00804C90"/>
    <w:rsid w:val="008060F1"/>
    <w:rsid w:val="008210A8"/>
    <w:rsid w:val="00821F31"/>
    <w:rsid w:val="00844EB5"/>
    <w:rsid w:val="00855960"/>
    <w:rsid w:val="00865768"/>
    <w:rsid w:val="00873386"/>
    <w:rsid w:val="00875B25"/>
    <w:rsid w:val="0089310E"/>
    <w:rsid w:val="008A0168"/>
    <w:rsid w:val="008A0AB9"/>
    <w:rsid w:val="008D7AC6"/>
    <w:rsid w:val="008E6B2B"/>
    <w:rsid w:val="008F1792"/>
    <w:rsid w:val="0091190E"/>
    <w:rsid w:val="00916BD7"/>
    <w:rsid w:val="00917074"/>
    <w:rsid w:val="0092276B"/>
    <w:rsid w:val="00926293"/>
    <w:rsid w:val="00935D4D"/>
    <w:rsid w:val="0095294F"/>
    <w:rsid w:val="00955291"/>
    <w:rsid w:val="009B0143"/>
    <w:rsid w:val="00A473E3"/>
    <w:rsid w:val="00A50C22"/>
    <w:rsid w:val="00A557E4"/>
    <w:rsid w:val="00A7277E"/>
    <w:rsid w:val="00A73E36"/>
    <w:rsid w:val="00AA2935"/>
    <w:rsid w:val="00AC68FF"/>
    <w:rsid w:val="00B24005"/>
    <w:rsid w:val="00B76608"/>
    <w:rsid w:val="00B9185F"/>
    <w:rsid w:val="00BA35B0"/>
    <w:rsid w:val="00BB44D1"/>
    <w:rsid w:val="00BC3AD2"/>
    <w:rsid w:val="00BC46E1"/>
    <w:rsid w:val="00BD12B0"/>
    <w:rsid w:val="00BD2A5A"/>
    <w:rsid w:val="00BE4600"/>
    <w:rsid w:val="00BE4922"/>
    <w:rsid w:val="00C03839"/>
    <w:rsid w:val="00C04A13"/>
    <w:rsid w:val="00C31254"/>
    <w:rsid w:val="00C51C4A"/>
    <w:rsid w:val="00C54C89"/>
    <w:rsid w:val="00C550BA"/>
    <w:rsid w:val="00C64E0D"/>
    <w:rsid w:val="00C85B12"/>
    <w:rsid w:val="00C96F70"/>
    <w:rsid w:val="00CA7C6A"/>
    <w:rsid w:val="00D01520"/>
    <w:rsid w:val="00D01D92"/>
    <w:rsid w:val="00D01E18"/>
    <w:rsid w:val="00D1188F"/>
    <w:rsid w:val="00D25250"/>
    <w:rsid w:val="00D3585A"/>
    <w:rsid w:val="00D405DC"/>
    <w:rsid w:val="00D65716"/>
    <w:rsid w:val="00D77791"/>
    <w:rsid w:val="00DC0F71"/>
    <w:rsid w:val="00DD0407"/>
    <w:rsid w:val="00DD5EC2"/>
    <w:rsid w:val="00DE4279"/>
    <w:rsid w:val="00DF794F"/>
    <w:rsid w:val="00E37644"/>
    <w:rsid w:val="00E51036"/>
    <w:rsid w:val="00E629E4"/>
    <w:rsid w:val="00E645E4"/>
    <w:rsid w:val="00E67CDA"/>
    <w:rsid w:val="00E72182"/>
    <w:rsid w:val="00E83E9B"/>
    <w:rsid w:val="00E96951"/>
    <w:rsid w:val="00EE47C0"/>
    <w:rsid w:val="00EF1F48"/>
    <w:rsid w:val="00F176F1"/>
    <w:rsid w:val="00F252F7"/>
    <w:rsid w:val="00F36424"/>
    <w:rsid w:val="00F50932"/>
    <w:rsid w:val="00F61D75"/>
    <w:rsid w:val="00F725BF"/>
    <w:rsid w:val="00F819B8"/>
    <w:rsid w:val="00F86EC6"/>
    <w:rsid w:val="00F94CD0"/>
    <w:rsid w:val="00FA2BA6"/>
    <w:rsid w:val="00FA5786"/>
    <w:rsid w:val="00FC1E32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1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721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Обычный1"/>
    <w:rsid w:val="00E721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7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D10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6A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496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9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6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2">
    <w:name w:val="Сетка таблицы2"/>
    <w:basedOn w:val="a1"/>
    <w:next w:val="a6"/>
    <w:uiPriority w:val="59"/>
    <w:rsid w:val="00BC46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7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yclass1">
    <w:name w:val="myclass1"/>
    <w:basedOn w:val="a0"/>
    <w:rsid w:val="001D6308"/>
  </w:style>
  <w:style w:type="character" w:customStyle="1" w:styleId="UnresolvedMention">
    <w:name w:val="Unresolved Mention"/>
    <w:basedOn w:val="a0"/>
    <w:uiPriority w:val="99"/>
    <w:semiHidden/>
    <w:unhideWhenUsed/>
    <w:rsid w:val="0050155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01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1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721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Обычный1"/>
    <w:rsid w:val="00E721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7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D10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6A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496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9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6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2">
    <w:name w:val="Сетка таблицы2"/>
    <w:basedOn w:val="a1"/>
    <w:next w:val="a6"/>
    <w:uiPriority w:val="59"/>
    <w:rsid w:val="00BC46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7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yclass1">
    <w:name w:val="myclass1"/>
    <w:basedOn w:val="a0"/>
    <w:rsid w:val="001D6308"/>
  </w:style>
  <w:style w:type="character" w:customStyle="1" w:styleId="UnresolvedMention">
    <w:name w:val="Unresolved Mention"/>
    <w:basedOn w:val="a0"/>
    <w:uiPriority w:val="99"/>
    <w:semiHidden/>
    <w:unhideWhenUsed/>
    <w:rsid w:val="0050155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01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0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03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5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82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98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1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03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017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35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446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569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435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99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460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99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200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7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0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62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63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57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2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12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5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28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882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93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331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038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152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901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389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ble.edu-nv.ru/udovletvorennost-kachestvom-predostavleniya-munitsipalnykh-usl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0692-E6A8-4D41-9F2C-ABFEF78E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</dc:creator>
  <cp:lastModifiedBy>Марина Юрьевна Букреева</cp:lastModifiedBy>
  <cp:revision>37</cp:revision>
  <cp:lastPrinted>2021-12-15T09:07:00Z</cp:lastPrinted>
  <dcterms:created xsi:type="dcterms:W3CDTF">2021-03-31T03:52:00Z</dcterms:created>
  <dcterms:modified xsi:type="dcterms:W3CDTF">2022-01-14T07:52:00Z</dcterms:modified>
</cp:coreProperties>
</file>