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2B" w:rsidRDefault="002E7E93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 xml:space="preserve">Отчет </w:t>
      </w:r>
    </w:p>
    <w:p w:rsidR="00E23A2B" w:rsidRDefault="002E7E93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</w:p>
    <w:p w:rsidR="00E23A2B" w:rsidRDefault="002E7E93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за 2024-2025 учебн</w:t>
      </w:r>
      <w:r w:rsidR="005A0F24">
        <w:rPr>
          <w:b/>
          <w:sz w:val="24"/>
          <w:szCs w:val="24"/>
        </w:rPr>
        <w:t xml:space="preserve">ый </w:t>
      </w:r>
      <w:r>
        <w:rPr>
          <w:b/>
          <w:sz w:val="24"/>
          <w:szCs w:val="24"/>
        </w:rPr>
        <w:t>год</w:t>
      </w:r>
    </w:p>
    <w:p w:rsidR="00E23A2B" w:rsidRDefault="00E23A2B">
      <w:pPr>
        <w:tabs>
          <w:tab w:val="left" w:pos="6804"/>
        </w:tabs>
        <w:ind w:right="0"/>
        <w:rPr>
          <w:b/>
          <w:sz w:val="24"/>
          <w:szCs w:val="24"/>
        </w:rPr>
      </w:pPr>
    </w:p>
    <w:p w:rsidR="00E23A2B" w:rsidRDefault="002E7E93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1. Наименование объединения: Футбольная лига дошколят</w:t>
      </w:r>
    </w:p>
    <w:p w:rsidR="00E23A2B" w:rsidRDefault="002E7E93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 Базовая организация: муниципальное дошкольное образовательное учреждение города Нижневартовска Детский сад №44 «Золотой ключик»</w:t>
      </w:r>
    </w:p>
    <w:p w:rsidR="00E23A2B" w:rsidRDefault="002E7E93">
      <w:pPr>
        <w:spacing w:after="200"/>
        <w:ind w:right="0"/>
        <w:contextualSpacing/>
      </w:pPr>
      <w:r>
        <w:rPr>
          <w:sz w:val="24"/>
          <w:szCs w:val="24"/>
        </w:rPr>
        <w:t>3. Целевая аудитория, на которую направлена деятельность объединения:</w:t>
      </w:r>
      <w:r>
        <w:t xml:space="preserve"> </w:t>
      </w:r>
      <w:r>
        <w:rPr>
          <w:sz w:val="24"/>
          <w:szCs w:val="24"/>
        </w:rPr>
        <w:t>инструктора по физической культуре дошкольных организаций г. Нижневартовска</w:t>
      </w:r>
    </w:p>
    <w:p w:rsidR="00E23A2B" w:rsidRDefault="002E7E93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4. Цель, задачи деятельности объединения по решению профессиональных проблем и образовательных запросов руководящих и педагогических работников:</w:t>
      </w:r>
      <w:r>
        <w:t xml:space="preserve"> </w:t>
      </w:r>
      <w:r>
        <w:rPr>
          <w:sz w:val="24"/>
          <w:szCs w:val="24"/>
        </w:rPr>
        <w:t>создание единого методического пространства, обеспечивающего взаимодействие инструкторов по физической культуре ДОУ г. Нижневартовска в области физического развития детей и популяризации детского футбола.</w:t>
      </w:r>
    </w:p>
    <w:p w:rsidR="00E23A2B" w:rsidRDefault="002E7E93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E23A2B" w:rsidRDefault="002E7E93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- создание условий для непрерывного повышения профессиональных компетенций инструкторов по физической культуре в области физического развития детей и популяризации детского футбола;</w:t>
      </w:r>
    </w:p>
    <w:p w:rsidR="00E23A2B" w:rsidRDefault="002E7E93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- вовлечение детей старшего дошкольного возраста в активную физкультурно-спортивную деятельность;</w:t>
      </w:r>
    </w:p>
    <w:p w:rsidR="00E23A2B" w:rsidRDefault="002E7E93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- координация деятельности по подготовке дошкольников к участию в соревнованиях с элементами футбола в образовательных организациях, подведомственных департаменту образования администрации города;</w:t>
      </w:r>
    </w:p>
    <w:p w:rsidR="00E23A2B" w:rsidRDefault="002E7E93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- содействие в подготовке и проведении городских соревновательных мероприятий с элементами футбола среди ДОУ города Нижневартовска и ДОУ города Лангепаса;</w:t>
      </w:r>
    </w:p>
    <w:p w:rsidR="00E23A2B" w:rsidRDefault="002E7E93">
      <w:pPr>
        <w:spacing w:after="200"/>
        <w:ind w:right="0"/>
        <w:contextualSpacing/>
      </w:pPr>
      <w:r>
        <w:rPr>
          <w:sz w:val="24"/>
          <w:szCs w:val="24"/>
        </w:rPr>
        <w:t>- обеспечение преемственности с School Junior (тренеры по футболу).</w:t>
      </w:r>
    </w:p>
    <w:p w:rsidR="00E23A2B" w:rsidRDefault="002E7E93">
      <w:pPr>
        <w:spacing w:after="200"/>
        <w:ind w:right="0"/>
        <w:contextualSpacing/>
      </w:pPr>
      <w:r>
        <w:rPr>
          <w:sz w:val="24"/>
          <w:szCs w:val="24"/>
        </w:rPr>
        <w:t>5. Основные формы организации и содержание деятельности:</w:t>
      </w:r>
    </w:p>
    <w:p w:rsidR="00E23A2B" w:rsidRDefault="002E7E93">
      <w:pPr>
        <w:spacing w:after="200"/>
        <w:ind w:right="0"/>
        <w:contextualSpacing/>
      </w:pPr>
      <w:r>
        <w:rPr>
          <w:sz w:val="24"/>
          <w:szCs w:val="24"/>
        </w:rPr>
        <w:t>- информация о заседаниях:</w:t>
      </w:r>
    </w:p>
    <w:p w:rsidR="00E23A2B" w:rsidRDefault="00E23A2B">
      <w:pPr>
        <w:ind w:right="0"/>
        <w:rPr>
          <w:sz w:val="24"/>
          <w:szCs w:val="24"/>
        </w:rPr>
      </w:pPr>
    </w:p>
    <w:tbl>
      <w:tblPr>
        <w:tblW w:w="14567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486"/>
        <w:gridCol w:w="1735"/>
        <w:gridCol w:w="1111"/>
        <w:gridCol w:w="1349"/>
        <w:gridCol w:w="2076"/>
        <w:gridCol w:w="2693"/>
        <w:gridCol w:w="3117"/>
      </w:tblGrid>
      <w:tr w:rsidR="00E23A2B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Формы работы в рамках заседания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Принятые решения,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методический продукт</w:t>
            </w:r>
          </w:p>
        </w:tc>
      </w:tr>
      <w:tr w:rsidR="00E23A2B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3A2B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 Итого 1 полугодие (количество проведенных заседаний)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2.09.2024г.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МАДОУ г. Нижневартовска </w:t>
            </w:r>
            <w:r w:rsidRPr="008E0A63">
              <w:rPr>
                <w:sz w:val="20"/>
                <w:szCs w:val="20"/>
              </w:rPr>
              <w:lastRenderedPageBreak/>
              <w:t>ДС№44 «Золотой ключик» (очно)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Состав Совета ММО, </w:t>
            </w:r>
            <w:r w:rsidRPr="008E0A63">
              <w:rPr>
                <w:sz w:val="20"/>
                <w:szCs w:val="20"/>
              </w:rPr>
              <w:lastRenderedPageBreak/>
              <w:t>координатор ММО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lastRenderedPageBreak/>
              <w:t xml:space="preserve">«Организация работы муниципального </w:t>
            </w:r>
            <w:r w:rsidRPr="008E0A63">
              <w:rPr>
                <w:sz w:val="20"/>
                <w:szCs w:val="20"/>
              </w:rPr>
              <w:lastRenderedPageBreak/>
              <w:t>методического объединения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на 2024-2025 учебный год»</w:t>
            </w:r>
          </w:p>
          <w:p w:rsidR="00E23A2B" w:rsidRPr="008E0A63" w:rsidRDefault="00E23A2B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lastRenderedPageBreak/>
              <w:t>Инструктивно методическое совещание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1.Утвердить состав Совета муниципального методического объединения «Футбольная лига </w:t>
            </w:r>
            <w:r w:rsidRPr="008E0A63">
              <w:rPr>
                <w:sz w:val="20"/>
                <w:szCs w:val="20"/>
              </w:rPr>
              <w:lastRenderedPageBreak/>
              <w:t>дошколят».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2.Утвердить программу муниципального методического объединения «Футбольная лига дошколят».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3.Утвердить план муниципального методического объединения «Футбольная лига дошколят».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4.Обновить информационную страницу муниципального методического объединения «Футбольная лига дошколят» на официальном сайте МАДОУ г.Нижневартовска ДС №44 «Золотой ключик» до 02.10.2024г.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5.Разместить программу, план и состав Совета муниципального методического объединения «Футбольная лига дошколят» на официальном сайте МАУ г.Нижневартовска «Центр развития образования» (в разделе Педагогам/ Муниципальная методическая служба) и на официальном сайте МАДОУ г.Нижневартовска ДС№44 «Золотой ключик» в разделе Педагогам/ Муниципальная методическая служба до 30.09.2024 г.</w:t>
            </w:r>
          </w:p>
        </w:tc>
      </w:tr>
      <w:tr w:rsidR="00E23A2B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11.10.2024г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МАДОУ г. Нижневартовска ДС№44 «Золотой </w:t>
            </w:r>
            <w:r w:rsidR="007E777C" w:rsidRPr="008E0A63">
              <w:rPr>
                <w:sz w:val="20"/>
                <w:szCs w:val="20"/>
              </w:rPr>
              <w:t>ключик» (заочно)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Состав Совета ММО, координатор ММО, инструкторы по физической культуре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«Организация работы муниципального методического объединения «Футбольная лига дошколят» на 2024-2025 учебный год»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Заседание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1.Утвердить проект Положения о проведении отборочного этапа для участия в очном этапе соревнований «Футбольная лига дошколят».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2.Программой и мероприятиями ММО «Футбольная лига дошколят» разметить на сетевом интернет ресурсе «Футбольная лига дошколят».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lastRenderedPageBreak/>
              <w:t>3.Обеспечить участие всех ДОУ г. Нижневартовска в соревнованиях.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4.Определить место соревнований для проведения очного этапа соревнований «МАДОУ г.Нижневартовска ДС № 44 "Золотой ключик"», находящийся по адресу Интернациональная 25а.</w:t>
            </w:r>
          </w:p>
        </w:tc>
      </w:tr>
      <w:tr w:rsidR="00E23A2B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16.12.2024 МАДОУ г. Нижнев</w:t>
            </w:r>
            <w:r w:rsidR="007E777C" w:rsidRPr="008E0A63">
              <w:rPr>
                <w:sz w:val="20"/>
                <w:szCs w:val="20"/>
              </w:rPr>
              <w:t>артовска ДС№44 «Золотой ключик» (заочно)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Состав Совета ММО, инструкторы по физической культуре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«Подготовка к проведению II</w:t>
            </w:r>
            <w:r w:rsidRPr="008E0A63">
              <w:rPr>
                <w:sz w:val="20"/>
                <w:szCs w:val="20"/>
                <w:lang w:val="en-US"/>
              </w:rPr>
              <w:t>I</w:t>
            </w:r>
            <w:r w:rsidRPr="008E0A63">
              <w:rPr>
                <w:sz w:val="20"/>
                <w:szCs w:val="20"/>
              </w:rPr>
              <w:t xml:space="preserve"> городских соревнований среди команд воспитанников дошкольных образовательных организаций г. Нижневартовска».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bCs/>
                <w:sz w:val="20"/>
                <w:szCs w:val="20"/>
              </w:rPr>
              <w:t>Организация виртуальной выставки «Наш талисман!»</w:t>
            </w:r>
          </w:p>
          <w:p w:rsidR="00E23A2B" w:rsidRPr="008E0A63" w:rsidRDefault="00E23A2B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Заседание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1.На заочном этапе всем дошкольным учреждениям при предоставлении протокола заочного этапа учесть персональную ответственность за достоверность результатов, указанных в протоколе.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2.Привлечь к судейству III городских соревнований среди команд воспитанников дошкольных образовательных организаций г.Нижневартовска представителей государственного образовательного учреждения высшего профессионального образования «Нижневартовский государственный университет».</w:t>
            </w:r>
          </w:p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3.Провести в 2025-2026 учебном году единую акцию, приуроченную «Дню всемирного футбола» с дошкольными организациями городов РФ через Вконтакт</w:t>
            </w:r>
          </w:p>
        </w:tc>
      </w:tr>
      <w:tr w:rsidR="00E23A2B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3A2B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Итого 1 полугодие (количество проведенных заседаний)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66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0F24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 w:rsidP="002061D6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31.01.2025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МАДОУ г. Нижневартовска ДС№44 </w:t>
            </w:r>
            <w:r w:rsidRPr="008E0A63">
              <w:rPr>
                <w:sz w:val="20"/>
                <w:szCs w:val="20"/>
              </w:rPr>
              <w:lastRenderedPageBreak/>
              <w:t>«Золотой ключик» (заочно)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Состав Совета ММО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rFonts w:eastAsia="Times New Roman"/>
                <w:sz w:val="20"/>
                <w:szCs w:val="20"/>
              </w:rPr>
              <w:t xml:space="preserve">«Подведение </w:t>
            </w:r>
            <w:r w:rsidRPr="008E0A63">
              <w:rPr>
                <w:rFonts w:eastAsia="Calibri"/>
                <w:sz w:val="20"/>
                <w:szCs w:val="20"/>
              </w:rPr>
              <w:t xml:space="preserve">итогов заочного этапа соревнований </w:t>
            </w:r>
            <w:r w:rsidRPr="008E0A63">
              <w:rPr>
                <w:rFonts w:eastAsia="Times New Roman"/>
                <w:sz w:val="20"/>
                <w:szCs w:val="20"/>
              </w:rPr>
              <w:t xml:space="preserve">«Футбольная лига </w:t>
            </w:r>
            <w:r w:rsidRPr="008E0A63">
              <w:rPr>
                <w:rFonts w:eastAsia="Times New Roman"/>
                <w:sz w:val="20"/>
                <w:szCs w:val="20"/>
              </w:rPr>
              <w:lastRenderedPageBreak/>
              <w:t>дошколят»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lastRenderedPageBreak/>
              <w:t>Заседание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5A0F24" w:rsidRDefault="005A0F24" w:rsidP="005A0F24">
            <w:pPr>
              <w:suppressAutoHyphens w:val="0"/>
              <w:ind w:right="0"/>
              <w:rPr>
                <w:rFonts w:eastAsia="Calibri"/>
                <w:sz w:val="20"/>
                <w:szCs w:val="20"/>
              </w:rPr>
            </w:pPr>
            <w:r w:rsidRPr="008E0A63">
              <w:rPr>
                <w:rFonts w:eastAsia="Calibri"/>
                <w:sz w:val="20"/>
                <w:szCs w:val="20"/>
              </w:rPr>
              <w:t>П</w:t>
            </w:r>
            <w:r w:rsidRPr="005A0F24">
              <w:rPr>
                <w:rFonts w:eastAsia="Calibri"/>
                <w:sz w:val="20"/>
                <w:szCs w:val="20"/>
              </w:rPr>
              <w:t xml:space="preserve">риняли участие </w:t>
            </w:r>
            <w:r w:rsidRPr="008E0A63">
              <w:rPr>
                <w:rFonts w:eastAsia="Calibri"/>
                <w:sz w:val="20"/>
                <w:szCs w:val="20"/>
              </w:rPr>
              <w:t xml:space="preserve">в заочном этапе соревнований </w:t>
            </w:r>
            <w:r w:rsidRPr="005A0F24">
              <w:rPr>
                <w:rFonts w:eastAsia="Calibri"/>
                <w:sz w:val="20"/>
                <w:szCs w:val="20"/>
              </w:rPr>
              <w:t>38 команд дошкольных учреждений города Нижневартовска и города Ланге</w:t>
            </w:r>
            <w:r w:rsidRPr="005A0F24">
              <w:rPr>
                <w:rFonts w:eastAsia="Calibri"/>
                <w:sz w:val="20"/>
                <w:szCs w:val="20"/>
              </w:rPr>
              <w:lastRenderedPageBreak/>
              <w:t xml:space="preserve">паса (1,2,3 корпус ДС№4). 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rFonts w:eastAsia="Calibri"/>
                <w:sz w:val="20"/>
                <w:szCs w:val="20"/>
              </w:rPr>
              <w:t xml:space="preserve">В финал вышли 6 команд следующих образовательных 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организаций города Нижневартовска: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I.</w:t>
            </w:r>
            <w:r w:rsidRPr="008E0A63">
              <w:rPr>
                <w:sz w:val="20"/>
                <w:szCs w:val="20"/>
              </w:rPr>
              <w:tab/>
              <w:t>МАДОУ г. Нижневартовска ДС № 44/1 "Золотой ключик"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II.</w:t>
            </w:r>
            <w:r w:rsidRPr="008E0A63">
              <w:rPr>
                <w:sz w:val="20"/>
                <w:szCs w:val="20"/>
              </w:rPr>
              <w:tab/>
              <w:t>МАДОУ г. Нижневартовска ДС № 38/3 "Домовёнок"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III.</w:t>
            </w:r>
            <w:r w:rsidRPr="008E0A63">
              <w:rPr>
                <w:sz w:val="20"/>
                <w:szCs w:val="20"/>
              </w:rPr>
              <w:tab/>
              <w:t>МБДОУ г. Нижневартовска ДС № 31 "Медвежонок"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IV.</w:t>
            </w:r>
            <w:r w:rsidRPr="008E0A63">
              <w:rPr>
                <w:sz w:val="20"/>
                <w:szCs w:val="20"/>
              </w:rPr>
              <w:tab/>
              <w:t>МАДОУ г. Нижневартовска ДС № 68/2 "Ромашка"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V.</w:t>
            </w:r>
            <w:r w:rsidRPr="008E0A63">
              <w:rPr>
                <w:sz w:val="20"/>
                <w:szCs w:val="20"/>
              </w:rPr>
              <w:tab/>
              <w:t>МАДОУ г. Нижневартовска ДС № 41/1 "Росинка"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VI.</w:t>
            </w:r>
            <w:r w:rsidRPr="008E0A63">
              <w:rPr>
                <w:sz w:val="20"/>
                <w:szCs w:val="20"/>
              </w:rPr>
              <w:tab/>
              <w:t>МАДОУ г. Нижневартовска ДС № 10 "Белочка"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0F24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14.02.2025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МАДОУ г. Нижневартовска ДС№44 «Золотой ключик»</w:t>
            </w:r>
          </w:p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очно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 w:rsidP="005A0F24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 w:rsidP="008E0A6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Состав совета ММО, приглашенная судейская </w:t>
            </w:r>
            <w:r w:rsidR="008E0A63" w:rsidRPr="008E0A63">
              <w:rPr>
                <w:sz w:val="20"/>
                <w:szCs w:val="20"/>
              </w:rPr>
              <w:t>бригада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E0A63" w:rsidRPr="008E0A63" w:rsidRDefault="008E0A63" w:rsidP="008E0A63">
            <w:pPr>
              <w:suppressAutoHyphens w:val="0"/>
              <w:ind w:right="0"/>
              <w:jc w:val="center"/>
              <w:rPr>
                <w:rFonts w:eastAsia="Calibri"/>
                <w:sz w:val="20"/>
                <w:szCs w:val="20"/>
              </w:rPr>
            </w:pPr>
            <w:r w:rsidRPr="008E0A63">
              <w:rPr>
                <w:rFonts w:eastAsia="Times New Roman"/>
                <w:sz w:val="20"/>
                <w:szCs w:val="20"/>
              </w:rPr>
              <w:t xml:space="preserve">«Проведение </w:t>
            </w:r>
            <w:r w:rsidRPr="008E0A63">
              <w:rPr>
                <w:rFonts w:eastAsia="Times New Roman"/>
                <w:sz w:val="20"/>
                <w:szCs w:val="20"/>
                <w:lang w:val="en-US"/>
              </w:rPr>
              <w:t>III</w:t>
            </w:r>
            <w:r w:rsidRPr="008E0A63">
              <w:rPr>
                <w:rFonts w:eastAsia="Times New Roman"/>
                <w:sz w:val="20"/>
                <w:szCs w:val="20"/>
              </w:rPr>
              <w:t xml:space="preserve"> городских с</w:t>
            </w:r>
            <w:r w:rsidRPr="008E0A63">
              <w:rPr>
                <w:rFonts w:eastAsia="Calibri"/>
                <w:color w:val="000000"/>
                <w:sz w:val="20"/>
                <w:szCs w:val="20"/>
              </w:rPr>
              <w:t>оревнований</w:t>
            </w:r>
            <w:r w:rsidRPr="008E0A63">
              <w:rPr>
                <w:rFonts w:eastAsia="Times New Roman"/>
                <w:sz w:val="20"/>
                <w:szCs w:val="20"/>
              </w:rPr>
              <w:t xml:space="preserve"> </w:t>
            </w:r>
            <w:r w:rsidRPr="008E0A63">
              <w:rPr>
                <w:rFonts w:eastAsia="Calibri"/>
                <w:color w:val="000000"/>
                <w:sz w:val="20"/>
                <w:szCs w:val="20"/>
              </w:rPr>
              <w:t>среди команд воспитанников дошкольных образовательных организаций г.Нижневартовска</w:t>
            </w:r>
            <w:r w:rsidRPr="008E0A63">
              <w:rPr>
                <w:rFonts w:eastAsia="Times New Roman"/>
                <w:sz w:val="20"/>
                <w:szCs w:val="20"/>
              </w:rPr>
              <w:t>»</w:t>
            </w:r>
          </w:p>
          <w:p w:rsidR="005A0F24" w:rsidRPr="008E0A63" w:rsidRDefault="005A0F24" w:rsidP="008E0A6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8E0A63" w:rsidP="008E0A6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Соревнования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E0A63" w:rsidRPr="008E0A63" w:rsidRDefault="008E0A63" w:rsidP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В III соревнованиях «Футбольная лига дошколят» среди воспитанников дошкольных образовательных организаций, подведомственных департаменту образования города, в 2025году» места распределились следующим образом:</w:t>
            </w:r>
          </w:p>
          <w:p w:rsidR="008E0A63" w:rsidRPr="008E0A63" w:rsidRDefault="008E0A63" w:rsidP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1 место МАДОУ ДС №44/1 «Золотой ключик».</w:t>
            </w:r>
          </w:p>
          <w:p w:rsidR="008E0A63" w:rsidRPr="008E0A63" w:rsidRDefault="008E0A63" w:rsidP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 место МАДОУ ДС № 10 «Белочка»</w:t>
            </w:r>
          </w:p>
          <w:p w:rsidR="008E0A63" w:rsidRPr="008E0A63" w:rsidRDefault="008E0A63" w:rsidP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3 место МАДОУ ДС № 38/3 «Домовёнок»</w:t>
            </w:r>
          </w:p>
          <w:p w:rsidR="008E0A63" w:rsidRPr="008E0A63" w:rsidRDefault="008E0A63" w:rsidP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4 место МАДОУ ДС № 68/2 «Ромашка» </w:t>
            </w:r>
          </w:p>
          <w:p w:rsidR="008E0A63" w:rsidRPr="008E0A63" w:rsidRDefault="008E0A63" w:rsidP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 xml:space="preserve">5 место МБДОУ ДС №31/2 </w:t>
            </w:r>
            <w:r w:rsidRPr="008E0A63">
              <w:rPr>
                <w:sz w:val="20"/>
                <w:szCs w:val="20"/>
              </w:rPr>
              <w:lastRenderedPageBreak/>
              <w:t xml:space="preserve">«Медвежонок». </w:t>
            </w:r>
          </w:p>
          <w:p w:rsidR="005A0F24" w:rsidRPr="008E0A63" w:rsidRDefault="008E0A63" w:rsidP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6 место МАДОУ № 41/1 «Росинка»</w:t>
            </w:r>
          </w:p>
        </w:tc>
      </w:tr>
      <w:tr w:rsidR="005A0F24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8E0A63" w:rsidP="008E0A6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28.04.2025</w:t>
            </w:r>
          </w:p>
          <w:p w:rsidR="008E0A63" w:rsidRPr="008E0A63" w:rsidRDefault="008E0A63" w:rsidP="008E0A6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МАДОУ г. Нижневартовска ДС№44 «Золотой ключик» (заочно)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8E0A63" w:rsidP="008E0A6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8E0A63" w:rsidP="008E0A6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Состав совета ММО, инструкторы по физической культуре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6051D8" w:rsidRDefault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051D8">
              <w:rPr>
                <w:rFonts w:eastAsia="Times New Roman"/>
                <w:sz w:val="20"/>
                <w:szCs w:val="20"/>
              </w:rPr>
              <w:t>«Подведение итогов работы муниципального методического объединения «Футбольная лига дошколят» за 2024-2025 учебный год»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8E0A63" w:rsidP="008E0A63">
            <w:pPr>
              <w:pStyle w:val="a1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E0A63" w:rsidRPr="008E0A63" w:rsidRDefault="008E0A63" w:rsidP="006051D8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1.</w:t>
            </w:r>
            <w:r w:rsidRPr="008E0A63">
              <w:rPr>
                <w:sz w:val="20"/>
                <w:szCs w:val="20"/>
              </w:rPr>
              <w:tab/>
              <w:t>Признать работу муниципального методического объединения «Футбольная лига дошколят» в 2024-2025учебном году удовлетворительной.</w:t>
            </w:r>
          </w:p>
          <w:p w:rsidR="005A0F24" w:rsidRPr="008E0A63" w:rsidRDefault="008E0A63" w:rsidP="006051D8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2.</w:t>
            </w:r>
            <w:r w:rsidRPr="008E0A63">
              <w:rPr>
                <w:sz w:val="20"/>
                <w:szCs w:val="20"/>
              </w:rPr>
              <w:tab/>
              <w:t>Утвердить проект плана работы муниципального методического объединения «Футбольная лига дошколят» на 2025-2026 учебный год</w:t>
            </w:r>
          </w:p>
        </w:tc>
      </w:tr>
      <w:tr w:rsidR="005A0F24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Итого 2 полугодие (количество проведенных заседаний)</w:t>
            </w:r>
          </w:p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A0F24" w:rsidRPr="008E0A63" w:rsidRDefault="005A0F24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3A2B" w:rsidRPr="008E0A63" w:rsidTr="008E0A6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23A2B" w:rsidRPr="008E0A63" w:rsidRDefault="002E7E9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E0A63">
              <w:rPr>
                <w:sz w:val="20"/>
                <w:szCs w:val="20"/>
              </w:rPr>
              <w:t>Итого за учебный год (количество проведенных заседаний)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23A2B" w:rsidRPr="008E0A63" w:rsidRDefault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23A2B" w:rsidRPr="008E0A63" w:rsidRDefault="008E0A63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23A2B" w:rsidRPr="008E0A63" w:rsidRDefault="00E23A2B">
            <w:pPr>
              <w:pStyle w:val="a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23A2B" w:rsidRDefault="00E23A2B">
      <w:pPr>
        <w:spacing w:after="200"/>
        <w:ind w:left="720" w:right="0"/>
        <w:contextualSpacing/>
        <w:rPr>
          <w:b/>
          <w:sz w:val="22"/>
        </w:rPr>
      </w:pPr>
    </w:p>
    <w:p w:rsidR="007E777C" w:rsidRPr="00C428E2" w:rsidRDefault="002E7E93" w:rsidP="007E777C">
      <w:pPr>
        <w:spacing w:after="200"/>
        <w:ind w:right="0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- </w:t>
      </w:r>
      <w:r w:rsidRPr="007E777C">
        <w:rPr>
          <w:sz w:val="24"/>
          <w:szCs w:val="24"/>
        </w:rPr>
        <w:t>совместная деятельность с ведомствами, организациями и учреждениями города, в том числе с высшими, средними специальными учебными заведениями</w:t>
      </w:r>
      <w:r w:rsidR="007E777C">
        <w:rPr>
          <w:sz w:val="24"/>
          <w:szCs w:val="24"/>
        </w:rPr>
        <w:t xml:space="preserve"> </w:t>
      </w:r>
      <w:r w:rsidR="007E777C" w:rsidRPr="007E777C">
        <w:rPr>
          <w:bCs/>
          <w:sz w:val="24"/>
          <w:szCs w:val="24"/>
          <w:u w:val="single"/>
        </w:rPr>
        <w:t>Государственное образовательное учреждение высшего профессионального образования «Нижневартовский государственный университет»,</w:t>
      </w:r>
      <w:r w:rsidR="007E777C">
        <w:rPr>
          <w:bCs/>
          <w:sz w:val="24"/>
          <w:szCs w:val="24"/>
          <w:u w:val="single"/>
        </w:rPr>
        <w:t xml:space="preserve"> </w:t>
      </w:r>
      <w:r w:rsidR="007E777C" w:rsidRPr="00C428E2">
        <w:rPr>
          <w:sz w:val="24"/>
          <w:szCs w:val="24"/>
          <w:u w:val="single"/>
          <w:shd w:val="clear" w:color="auto" w:fill="FFFFFF"/>
        </w:rPr>
        <w:t>Лангепасское городское муниципальное автономное дошкольное образовательное учреждение «Детский сад №4 «Солнышко».</w:t>
      </w:r>
    </w:p>
    <w:p w:rsidR="00E23A2B" w:rsidRDefault="00711D0B" w:rsidP="007E777C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="002E7E93">
        <w:rPr>
          <w:sz w:val="24"/>
          <w:szCs w:val="24"/>
        </w:rPr>
        <w:t> Проблемы в организации деятельности - нет______________________________________________________________________________</w:t>
      </w:r>
    </w:p>
    <w:p w:rsidR="00E23A2B" w:rsidRDefault="002E7E93">
      <w:pPr>
        <w:spacing w:after="200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 Результаты мониторинга профессиональных проблем и образовательных запросов педагогов (по итогам анкетирования педагогов по окончании каждого </w:t>
      </w:r>
      <w:r w:rsidR="008E0A63">
        <w:rPr>
          <w:sz w:val="24"/>
          <w:szCs w:val="24"/>
        </w:rPr>
        <w:t>заседания) _</w:t>
      </w:r>
      <w:r>
        <w:rPr>
          <w:sz w:val="24"/>
          <w:szCs w:val="24"/>
        </w:rPr>
        <w:t>нет</w:t>
      </w:r>
    </w:p>
    <w:p w:rsidR="00E23A2B" w:rsidRDefault="002E7E93" w:rsidP="008E0A63">
      <w:pPr>
        <w:spacing w:after="200"/>
        <w:ind w:right="0"/>
        <w:contextualSpacing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8. Общие выводы о результативности и эффективности деятельности  за 2024-2025 учебный год проведено </w:t>
      </w:r>
      <w:r w:rsidR="008E0A63">
        <w:rPr>
          <w:sz w:val="24"/>
          <w:szCs w:val="24"/>
        </w:rPr>
        <w:t>6</w:t>
      </w:r>
      <w:r>
        <w:rPr>
          <w:sz w:val="24"/>
          <w:szCs w:val="24"/>
        </w:rPr>
        <w:t xml:space="preserve"> заседани</w:t>
      </w:r>
      <w:r w:rsidR="008E0A63">
        <w:rPr>
          <w:sz w:val="24"/>
          <w:szCs w:val="24"/>
        </w:rPr>
        <w:t>й</w:t>
      </w:r>
      <w:r>
        <w:rPr>
          <w:sz w:val="24"/>
          <w:szCs w:val="24"/>
        </w:rPr>
        <w:t xml:space="preserve"> ММО (с составом совета ММО, инструкторами по физической культуре, организация онлайн фотовыставки</w:t>
      </w:r>
      <w:r w:rsidR="008E0A63">
        <w:rPr>
          <w:sz w:val="24"/>
          <w:szCs w:val="24"/>
        </w:rPr>
        <w:t>, заочного этапа соревнований по элементам футбола, очного этапа финала соревнований по элементам футбола</w:t>
      </w:r>
      <w:r>
        <w:rPr>
          <w:sz w:val="24"/>
          <w:szCs w:val="24"/>
        </w:rPr>
        <w:t>)</w:t>
      </w:r>
    </w:p>
    <w:p w:rsidR="00E23A2B" w:rsidRDefault="00E23A2B">
      <w:pPr>
        <w:tabs>
          <w:tab w:val="left" w:pos="6804"/>
        </w:tabs>
        <w:ind w:right="0"/>
        <w:rPr>
          <w:rFonts w:eastAsia="Times New Roman"/>
          <w:sz w:val="16"/>
          <w:szCs w:val="16"/>
          <w:lang w:eastAsia="ru-RU"/>
        </w:rPr>
      </w:pPr>
    </w:p>
    <w:p w:rsidR="00E23A2B" w:rsidRDefault="00E23A2B">
      <w:pPr>
        <w:tabs>
          <w:tab w:val="left" w:pos="6804"/>
        </w:tabs>
        <w:ind w:right="0"/>
        <w:rPr>
          <w:rFonts w:eastAsia="Times New Roman"/>
          <w:sz w:val="16"/>
          <w:szCs w:val="16"/>
          <w:lang w:eastAsia="ru-RU"/>
        </w:rPr>
      </w:pPr>
    </w:p>
    <w:p w:rsidR="00E23A2B" w:rsidRDefault="00E23A2B">
      <w:pPr>
        <w:tabs>
          <w:tab w:val="left" w:pos="6804"/>
        </w:tabs>
        <w:ind w:right="0"/>
        <w:jc w:val="center"/>
        <w:rPr>
          <w:rFonts w:eastAsia="Times New Roman"/>
          <w:sz w:val="24"/>
          <w:szCs w:val="16"/>
          <w:lang w:eastAsia="ru-RU"/>
        </w:rPr>
      </w:pPr>
    </w:p>
    <w:p w:rsidR="00E23A2B" w:rsidRDefault="002E7E93">
      <w:pPr>
        <w:tabs>
          <w:tab w:val="left" w:pos="6804"/>
        </w:tabs>
        <w:ind w:right="0"/>
        <w:rPr>
          <w:rFonts w:eastAsia="Times New Roman"/>
          <w:sz w:val="24"/>
          <w:szCs w:val="16"/>
          <w:lang w:eastAsia="ru-RU"/>
        </w:rPr>
      </w:pPr>
      <w:r>
        <w:rPr>
          <w:rFonts w:eastAsia="Times New Roman"/>
          <w:sz w:val="24"/>
          <w:szCs w:val="16"/>
          <w:lang w:eastAsia="ru-RU"/>
        </w:rPr>
        <w:t>Исполнитель:</w:t>
      </w:r>
    </w:p>
    <w:p w:rsidR="00E23A2B" w:rsidRDefault="002E7E93">
      <w:pPr>
        <w:tabs>
          <w:tab w:val="left" w:pos="6804"/>
        </w:tabs>
        <w:ind w:right="0"/>
        <w:rPr>
          <w:rFonts w:eastAsia="Times New Roman"/>
          <w:sz w:val="24"/>
          <w:szCs w:val="16"/>
          <w:lang w:eastAsia="ru-RU"/>
        </w:rPr>
      </w:pPr>
      <w:r>
        <w:rPr>
          <w:rFonts w:eastAsia="Times New Roman"/>
          <w:sz w:val="24"/>
          <w:szCs w:val="16"/>
          <w:lang w:eastAsia="ru-RU"/>
        </w:rPr>
        <w:t>Павлова Н.С. инструктор по физической культуре</w:t>
      </w:r>
    </w:p>
    <w:p w:rsidR="00E23A2B" w:rsidRDefault="002E7E93">
      <w:pPr>
        <w:tabs>
          <w:tab w:val="left" w:pos="6804"/>
        </w:tabs>
        <w:ind w:right="0"/>
        <w:rPr>
          <w:rFonts w:eastAsia="Times New Roman"/>
          <w:sz w:val="24"/>
          <w:szCs w:val="16"/>
          <w:lang w:eastAsia="ru-RU"/>
        </w:rPr>
      </w:pPr>
      <w:r>
        <w:rPr>
          <w:rFonts w:eastAsia="Times New Roman"/>
          <w:sz w:val="24"/>
          <w:szCs w:val="16"/>
          <w:lang w:eastAsia="ru-RU"/>
        </w:rPr>
        <w:t>89825226590</w:t>
      </w:r>
    </w:p>
    <w:p w:rsidR="00E23A2B" w:rsidRDefault="00E23A2B">
      <w:pPr>
        <w:spacing w:after="200" w:line="276" w:lineRule="auto"/>
        <w:ind w:right="0"/>
        <w:jc w:val="left"/>
        <w:rPr>
          <w:sz w:val="24"/>
          <w:szCs w:val="24"/>
        </w:rPr>
      </w:pPr>
      <w:bookmarkStart w:id="0" w:name="_GoBack"/>
      <w:bookmarkEnd w:id="0"/>
    </w:p>
    <w:sectPr w:rsidR="00E23A2B">
      <w:headerReference w:type="even" r:id="rId8"/>
      <w:headerReference w:type="default" r:id="rId9"/>
      <w:headerReference w:type="first" r:id="rId10"/>
      <w:pgSz w:w="16838" w:h="11906" w:orient="landscape"/>
      <w:pgMar w:top="851" w:right="1134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82" w:rsidRDefault="00315182">
      <w:r>
        <w:separator/>
      </w:r>
    </w:p>
  </w:endnote>
  <w:endnote w:type="continuationSeparator" w:id="0">
    <w:p w:rsidR="00315182" w:rsidRDefault="003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82" w:rsidRDefault="00315182">
      <w:r>
        <w:separator/>
      </w:r>
    </w:p>
  </w:footnote>
  <w:footnote w:type="continuationSeparator" w:id="0">
    <w:p w:rsidR="00315182" w:rsidRDefault="0031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2B" w:rsidRDefault="00E23A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52667"/>
      <w:docPartObj>
        <w:docPartGallery w:val="Page Numbers (Top of Page)"/>
        <w:docPartUnique/>
      </w:docPartObj>
    </w:sdtPr>
    <w:sdtEndPr/>
    <w:sdtContent>
      <w:p w:rsidR="00E23A2B" w:rsidRDefault="002E7E93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11D0B">
          <w:rPr>
            <w:noProof/>
          </w:rPr>
          <w:t>4</w:t>
        </w:r>
        <w:r>
          <w:fldChar w:fldCharType="end"/>
        </w:r>
      </w:p>
    </w:sdtContent>
  </w:sdt>
  <w:p w:rsidR="00E23A2B" w:rsidRDefault="00E23A2B">
    <w:pPr>
      <w:pStyle w:val="a6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2B" w:rsidRDefault="00E23A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435D"/>
    <w:multiLevelType w:val="multilevel"/>
    <w:tmpl w:val="F00207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2B"/>
    <w:rsid w:val="002061D6"/>
    <w:rsid w:val="002E7E93"/>
    <w:rsid w:val="00315182"/>
    <w:rsid w:val="003A673F"/>
    <w:rsid w:val="003F455B"/>
    <w:rsid w:val="00446411"/>
    <w:rsid w:val="005A0F24"/>
    <w:rsid w:val="006051D8"/>
    <w:rsid w:val="00711D0B"/>
    <w:rsid w:val="007E777C"/>
    <w:rsid w:val="008E0A63"/>
    <w:rsid w:val="00C428E2"/>
    <w:rsid w:val="00E2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F1F"/>
  <w15:docId w15:val="{B37BFB0D-39A7-4B8A-B350-9566B35F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02"/>
    <w:pPr>
      <w:ind w:right="57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7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4F532D"/>
  </w:style>
  <w:style w:type="character" w:customStyle="1" w:styleId="a7">
    <w:name w:val="Нижний колонтитул Знак"/>
    <w:basedOn w:val="a2"/>
    <w:link w:val="a8"/>
    <w:uiPriority w:val="99"/>
    <w:qFormat/>
    <w:rsid w:val="004F532D"/>
  </w:style>
  <w:style w:type="character" w:styleId="a9">
    <w:name w:val="annotation reference"/>
    <w:basedOn w:val="a2"/>
    <w:uiPriority w:val="99"/>
    <w:semiHidden/>
    <w:unhideWhenUsed/>
    <w:qFormat/>
    <w:rsid w:val="00D61A88"/>
    <w:rPr>
      <w:sz w:val="16"/>
      <w:szCs w:val="16"/>
    </w:rPr>
  </w:style>
  <w:style w:type="character" w:customStyle="1" w:styleId="aa">
    <w:name w:val="Текст примечания Знак"/>
    <w:basedOn w:val="a2"/>
    <w:link w:val="ab"/>
    <w:uiPriority w:val="99"/>
    <w:semiHidden/>
    <w:qFormat/>
    <w:rsid w:val="00D61A88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D61A88"/>
    <w:rPr>
      <w:b/>
      <w:bCs/>
      <w:sz w:val="20"/>
      <w:szCs w:val="20"/>
    </w:rPr>
  </w:style>
  <w:style w:type="character" w:customStyle="1" w:styleId="ae">
    <w:name w:val="Текст выноски Знак"/>
    <w:basedOn w:val="a2"/>
    <w:link w:val="af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2"/>
    <w:uiPriority w:val="99"/>
    <w:unhideWhenUsed/>
    <w:qFormat/>
    <w:rsid w:val="004B2DC8"/>
    <w:rPr>
      <w:color w:val="0000FF" w:themeColor="hyperlink"/>
      <w:u w:val="single"/>
    </w:rPr>
  </w:style>
  <w:style w:type="character" w:customStyle="1" w:styleId="af0">
    <w:name w:val="Основной текст с отступом Знак"/>
    <w:basedOn w:val="a2"/>
    <w:link w:val="BodyTextIndented"/>
    <w:uiPriority w:val="99"/>
    <w:semiHidden/>
    <w:qFormat/>
    <w:rsid w:val="0030524B"/>
    <w:rPr>
      <w:rFonts w:ascii="Times New Roman" w:hAnsi="Times New Roman" w:cs="Times New Roman"/>
      <w:sz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1">
    <w:name w:val="List"/>
    <w:basedOn w:val="a1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List Paragraph"/>
    <w:basedOn w:val="a"/>
    <w:uiPriority w:val="34"/>
    <w:qFormat/>
    <w:rsid w:val="00357D0E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b">
    <w:name w:val="annotation text"/>
    <w:basedOn w:val="a"/>
    <w:link w:val="aa"/>
    <w:uiPriority w:val="99"/>
    <w:semiHidden/>
    <w:unhideWhenUsed/>
    <w:qFormat/>
    <w:rsid w:val="00D61A88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D61A88"/>
    <w:rPr>
      <w:b/>
      <w:bCs/>
    </w:rPr>
  </w:style>
  <w:style w:type="paragraph" w:styleId="af">
    <w:name w:val="Balloon Text"/>
    <w:basedOn w:val="a"/>
    <w:link w:val="ae"/>
    <w:uiPriority w:val="99"/>
    <w:semiHidden/>
    <w:unhideWhenUsed/>
    <w:qFormat/>
    <w:rsid w:val="00D61A88"/>
    <w:rPr>
      <w:rFonts w:ascii="Tahoma" w:hAnsi="Tahoma" w:cs="Tahoma"/>
      <w:sz w:val="16"/>
      <w:szCs w:val="16"/>
    </w:rPr>
  </w:style>
  <w:style w:type="paragraph" w:customStyle="1" w:styleId="BodyTextIndented">
    <w:name w:val="Body Text;Indented"/>
    <w:basedOn w:val="a"/>
    <w:link w:val="af0"/>
    <w:uiPriority w:val="99"/>
    <w:semiHidden/>
    <w:unhideWhenUsed/>
    <w:qFormat/>
    <w:rsid w:val="0030524B"/>
    <w:pPr>
      <w:spacing w:after="120"/>
      <w:ind w:left="283"/>
    </w:pPr>
  </w:style>
  <w:style w:type="numbering" w:customStyle="1" w:styleId="af6">
    <w:name w:val="Без списка"/>
    <w:uiPriority w:val="99"/>
    <w:semiHidden/>
    <w:unhideWhenUsed/>
    <w:qFormat/>
  </w:style>
  <w:style w:type="character" w:customStyle="1" w:styleId="10">
    <w:name w:val="Заголовок 1 Знак"/>
    <w:basedOn w:val="a2"/>
    <w:link w:val="1"/>
    <w:uiPriority w:val="9"/>
    <w:rsid w:val="007E77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223D-DF01-4E11-9AE5-82C39B9C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Косянчук</dc:creator>
  <dc:description/>
  <cp:lastModifiedBy>User</cp:lastModifiedBy>
  <cp:revision>84</cp:revision>
  <cp:lastPrinted>2019-12-09T06:33:00Z</cp:lastPrinted>
  <dcterms:created xsi:type="dcterms:W3CDTF">2018-10-29T09:53:00Z</dcterms:created>
  <dcterms:modified xsi:type="dcterms:W3CDTF">2025-05-20T05:03:00Z</dcterms:modified>
  <dc:language>ru-RU</dc:language>
</cp:coreProperties>
</file>