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3540" w:leader="none"/>
        </w:tabs>
        <w:rPr>
          <w:color w:val="FF0000"/>
        </w:rPr>
      </w:pPr>
      <w:r>
        <w:rPr>
          <w:color w:val="FF0000"/>
        </w:rPr>
      </w:r>
    </w:p>
    <w:p>
      <w:pPr>
        <w:pStyle w:val="Normal"/>
        <w:keepNext w:val="true"/>
        <w:numPr>
          <w:ilvl w:val="0"/>
          <w:numId w:val="0"/>
        </w:numPr>
        <w:jc w:val="center"/>
        <w:outlineLvl w:val="7"/>
        <w:rPr>
          <w:b/>
          <w:caps/>
        </w:rPr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5pt;height:49.5pt;mso-wrap-distance-right:0pt" filled="f" o:ole="">
            <v:imagedata r:id="rId3" o:title=""/>
          </v:shape>
          <o:OLEObject Type="Embed" ProgID="CorelDRAW.Graphic.9" ShapeID="ole_rId2" DrawAspect="Content" ObjectID="_2119616541" r:id="rId2"/>
        </w:object>
      </w:r>
    </w:p>
    <w:p>
      <w:pPr>
        <w:pStyle w:val="Normal"/>
        <w:jc w:val="center"/>
        <w:rPr>
          <w:b/>
          <w:caps/>
        </w:rPr>
      </w:pPr>
      <w:r>
        <w:rPr>
          <w:b/>
          <w:caps/>
        </w:rPr>
      </w:r>
    </w:p>
    <w:p>
      <w:pPr>
        <w:pStyle w:val="Normal"/>
        <w:keepNext w:val="true"/>
        <w:numPr>
          <w:ilvl w:val="0"/>
          <w:numId w:val="0"/>
        </w:numPr>
        <w:jc w:val="center"/>
        <w:outlineLvl w:val="7"/>
        <w:rPr>
          <w:b/>
          <w:bCs/>
          <w:caps/>
        </w:rPr>
      </w:pPr>
      <w:r>
        <w:rPr>
          <w:b/>
          <w:bCs/>
          <w:caps/>
        </w:rPr>
        <w:t>МУНИЦИПАЛЬНОЕ  ОБРАЗОВАНИЕ</w:t>
      </w:r>
    </w:p>
    <w:p>
      <w:pPr>
        <w:pStyle w:val="Normal"/>
        <w:keepNext w:val="true"/>
        <w:numPr>
          <w:ilvl w:val="0"/>
          <w:numId w:val="0"/>
        </w:numPr>
        <w:jc w:val="center"/>
        <w:outlineLvl w:val="2"/>
        <w:rPr>
          <w:b/>
          <w:caps/>
        </w:rPr>
      </w:pPr>
      <w:r>
        <w:rPr>
          <w:b/>
          <w:caps/>
        </w:rPr>
        <w:t>ГОРОД  ОКРУЖНОГО  ЗНАЧЕНИЯ  НИЖНЕВАРТОВСК</w:t>
      </w:r>
    </w:p>
    <w:p>
      <w:pPr>
        <w:pStyle w:val="Normal"/>
        <w:jc w:val="center"/>
        <w:rPr>
          <w:b/>
          <w:caps/>
        </w:rPr>
      </w:pPr>
      <w:r>
        <w:rPr>
          <w:b/>
          <w:caps/>
        </w:rPr>
      </w:r>
    </w:p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b/>
          <w:caps/>
        </w:rPr>
      </w:pPr>
      <w:r>
        <w:rPr>
          <w:b/>
          <w:caps/>
        </w:rPr>
        <w:t>Муниципальное Бюджетное общеобразовательное учреждение</w:t>
      </w:r>
    </w:p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b/>
          <w:caps/>
        </w:rPr>
      </w:pPr>
      <w:r>
        <w:rPr>
          <w:b/>
          <w:caps/>
        </w:rPr>
        <w:t xml:space="preserve"> </w:t>
      </w:r>
      <w:r>
        <w:rPr>
          <w:b/>
          <w:caps/>
        </w:rPr>
        <w:t>«средняя школа №6»</w:t>
      </w:r>
    </w:p>
    <w:p>
      <w:pPr>
        <w:pStyle w:val="Normal"/>
        <w:rPr/>
      </w:pPr>
      <w:r>
        <w:rPr/>
      </w:r>
    </w:p>
    <w:tbl>
      <w:tblPr>
        <w:tblW w:w="9580" w:type="dxa"/>
        <w:jc w:val="left"/>
        <w:tblInd w:w="-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80"/>
        <w:gridCol w:w="1800"/>
        <w:gridCol w:w="3500"/>
      </w:tblGrid>
      <w:tr>
        <w:trPr/>
        <w:tc>
          <w:tcPr>
            <w:tcW w:w="4280" w:type="dxa"/>
            <w:tcBorders/>
          </w:tcPr>
          <w:p>
            <w:pPr>
              <w:pStyle w:val="Normal"/>
              <w:widowControl w:val="false"/>
              <w:rPr>
                <w:bCs/>
                <w:sz w:val="18"/>
              </w:rPr>
            </w:pPr>
            <w:r>
              <w:rPr>
                <w:bCs/>
                <w:sz w:val="18"/>
              </w:rPr>
              <w:t>628606, Ханты-Мансийский автономный округ - Югра, г. Нижневартовск, ул. Проспект Победы, 3б</w:t>
            </w:r>
          </w:p>
          <w:p>
            <w:pPr>
              <w:pStyle w:val="Normal"/>
              <w:widowControl w:val="false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</w:r>
          </w:p>
        </w:tc>
        <w:tc>
          <w:tcPr>
            <w:tcW w:w="3500" w:type="dxa"/>
            <w:tcBorders/>
          </w:tcPr>
          <w:p>
            <w:pPr>
              <w:pStyle w:val="Normal"/>
              <w:widowControl w:val="false"/>
              <w:ind w:right="-108" w:hanging="0"/>
              <w:rPr>
                <w:bCs/>
                <w:sz w:val="18"/>
              </w:rPr>
            </w:pPr>
            <w:r>
              <w:rPr>
                <w:bCs/>
                <w:sz w:val="18"/>
              </w:rPr>
              <w:t>Телефоны: (3466) 24-96-50 – директор</w:t>
            </w:r>
          </w:p>
          <w:p>
            <w:pPr>
              <w:pStyle w:val="Normal"/>
              <w:widowControl w:val="false"/>
              <w:ind w:right="-108" w:hanging="0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                    </w:t>
            </w:r>
            <w:r>
              <w:rPr>
                <w:bCs/>
                <w:sz w:val="18"/>
              </w:rPr>
              <w:t>(3466) 24-87-23 – приёмная</w:t>
            </w:r>
          </w:p>
          <w:p>
            <w:pPr>
              <w:pStyle w:val="Normal"/>
              <w:widowControl w:val="false"/>
              <w:ind w:right="-108" w:hanging="0"/>
              <w:rPr>
                <w:bCs/>
                <w:sz w:val="18"/>
              </w:rPr>
            </w:pPr>
            <w:r>
              <w:rPr>
                <w:bCs/>
                <w:sz w:val="18"/>
              </w:rPr>
              <w:t>Тел./факс:  (3466) 24-75-58 – бухгалтерия</w:t>
            </w:r>
          </w:p>
          <w:p>
            <w:pPr>
              <w:pStyle w:val="Normal"/>
              <w:widowControl w:val="false"/>
              <w:rPr>
                <w:color w:val="000000"/>
                <w:sz w:val="18"/>
              </w:rPr>
            </w:pPr>
            <w:r>
              <w:rPr>
                <w:bCs/>
                <w:sz w:val="18"/>
              </w:rPr>
              <w:t>Электронная почта:</w:t>
            </w:r>
            <w:r>
              <w:rPr>
                <w:color w:val="000000"/>
                <w:sz w:val="18"/>
              </w:rPr>
              <w:t xml:space="preserve"> </w:t>
            </w:r>
            <w:hyperlink r:id="rId4">
              <w:r>
                <w:rPr>
                  <w:color w:val="0000FF"/>
                  <w:sz w:val="18"/>
                  <w:u w:val="single"/>
                  <w:lang w:val="en-US"/>
                </w:rPr>
                <w:t>nv</w:t>
              </w:r>
              <w:r>
                <w:rPr>
                  <w:color w:val="0000FF"/>
                  <w:sz w:val="18"/>
                  <w:u w:val="single"/>
                </w:rPr>
                <w:t>-</w:t>
              </w:r>
              <w:r>
                <w:rPr>
                  <w:color w:val="0000FF"/>
                  <w:sz w:val="18"/>
                  <w:u w:val="single"/>
                  <w:lang w:val="en-US"/>
                </w:rPr>
                <w:t>school</w:t>
              </w:r>
              <w:r>
                <w:rPr>
                  <w:color w:val="0000FF"/>
                  <w:sz w:val="18"/>
                  <w:u w:val="single"/>
                </w:rPr>
                <w:t>6@</w:t>
              </w:r>
              <w:r>
                <w:rPr>
                  <w:color w:val="0000FF"/>
                  <w:sz w:val="18"/>
                  <w:u w:val="single"/>
                  <w:lang w:val="en-US"/>
                </w:rPr>
                <w:t>ya</w:t>
              </w:r>
              <w:r>
                <w:rPr>
                  <w:color w:val="0000FF"/>
                  <w:sz w:val="18"/>
                  <w:u w:val="single"/>
                </w:rPr>
                <w:t>.</w:t>
              </w:r>
              <w:r>
                <w:rPr>
                  <w:color w:val="0000FF"/>
                  <w:sz w:val="18"/>
                  <w:u w:val="single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Сайт: </w:t>
            </w:r>
            <w:hyperlink r:id="rId5">
              <w:r>
                <w:rPr>
                  <w:color w:val="0000FF"/>
                  <w:sz w:val="18"/>
                  <w:u w:val="single"/>
                </w:rPr>
                <w:t>https://school6nv.gosuslugi.ru</w:t>
              </w:r>
            </w:hyperlink>
          </w:p>
        </w:tc>
      </w:tr>
    </w:tbl>
    <w:p>
      <w:pPr>
        <w:pStyle w:val="Normal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</w:r>
    </w:p>
    <w:tbl>
      <w:tblPr>
        <w:tblW w:w="14743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"/>
        <w:gridCol w:w="7597"/>
        <w:gridCol w:w="6658"/>
        <w:gridCol w:w="388"/>
      </w:tblGrid>
      <w:tr>
        <w:trPr>
          <w:trHeight w:val="97" w:hRule="atLeast"/>
        </w:trPr>
        <w:tc>
          <w:tcPr>
            <w:tcW w:w="14355" w:type="dxa"/>
            <w:gridSpan w:val="3"/>
            <w:tcBorders>
              <w:top w:val="thickThinMediumGap" w:sz="2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17" w:hRule="atLeast"/>
        </w:trPr>
        <w:tc>
          <w:tcPr>
            <w:tcW w:w="10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9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от  23.12.2024 г.</w:t>
            </w:r>
          </w:p>
        </w:tc>
        <w:tc>
          <w:tcPr>
            <w:tcW w:w="7046" w:type="dxa"/>
            <w:gridSpan w:val="2"/>
            <w:tcBorders/>
          </w:tcPr>
          <w:p>
            <w:pPr>
              <w:pStyle w:val="Normal"/>
              <w:keepNext w:val="true"/>
              <w:widowControl w:val="false"/>
              <w:rPr>
                <w:b/>
                <w:bCs/>
              </w:rPr>
            </w:pPr>
            <w:r>
              <w:rPr/>
              <w:t>Методисту организационно-методического отдела по работе с обучающимися</w:t>
            </w:r>
            <w:r>
              <w:rPr>
                <w:bCs/>
              </w:rPr>
              <w:t xml:space="preserve"> МАУ г. Нижневартовска «ЦРО»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/>
              <w:t>Л.Ш.Цицур</w:t>
            </w:r>
            <w:r>
              <w:rPr/>
              <w:t>а</w:t>
            </w:r>
          </w:p>
        </w:tc>
      </w:tr>
    </w:tbl>
    <w:p>
      <w:pPr>
        <w:pStyle w:val="Normal"/>
        <w:tabs>
          <w:tab w:val="clear" w:pos="708"/>
          <w:tab w:val="left" w:pos="6804" w:leader="none"/>
        </w:tabs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</w:p>
    <w:p>
      <w:pPr>
        <w:pStyle w:val="Normal"/>
        <w:tabs>
          <w:tab w:val="clear" w:pos="708"/>
          <w:tab w:val="left" w:pos="6804" w:leader="none"/>
        </w:tabs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Отчет</w:t>
      </w:r>
    </w:p>
    <w:p>
      <w:pPr>
        <w:pStyle w:val="Normal"/>
        <w:tabs>
          <w:tab w:val="clear" w:pos="708"/>
          <w:tab w:val="left" w:pos="6804" w:leader="none"/>
        </w:tabs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 реализации программы деятельности муниципального методического объединения</w:t>
      </w:r>
    </w:p>
    <w:p>
      <w:pPr>
        <w:pStyle w:val="Normal"/>
        <w:tabs>
          <w:tab w:val="clear" w:pos="708"/>
          <w:tab w:val="left" w:pos="6804" w:leader="none"/>
        </w:tabs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за первое полугодие 2024-2025 учебного года</w:t>
      </w:r>
    </w:p>
    <w:p>
      <w:pPr>
        <w:pStyle w:val="Normal"/>
        <w:tabs>
          <w:tab w:val="clear" w:pos="708"/>
          <w:tab w:val="left" w:pos="6804" w:leader="none"/>
        </w:tabs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</w:p>
    <w:p>
      <w:pPr>
        <w:pStyle w:val="Normal"/>
        <w:numPr>
          <w:ilvl w:val="0"/>
          <w:numId w:val="11"/>
        </w:numPr>
        <w:spacing w:lineRule="auto" w:line="276" w:before="0" w:after="200"/>
        <w:ind w:left="720" w:right="57" w:hanging="3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Наименование объединения ММО:</w:t>
      </w:r>
      <w:r>
        <w:rPr/>
        <w:t xml:space="preserve"> «Физика. Астрономия»</w:t>
      </w:r>
    </w:p>
    <w:p>
      <w:pPr>
        <w:pStyle w:val="Normal"/>
        <w:numPr>
          <w:ilvl w:val="0"/>
          <w:numId w:val="12"/>
        </w:numPr>
        <w:spacing w:lineRule="auto" w:line="276" w:before="0" w:after="200"/>
        <w:ind w:left="720" w:right="57" w:hanging="3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Базовая организация: МБОУ СШ №6</w:t>
      </w:r>
    </w:p>
    <w:p>
      <w:pPr>
        <w:pStyle w:val="Normal"/>
        <w:numPr>
          <w:ilvl w:val="0"/>
          <w:numId w:val="13"/>
        </w:numPr>
        <w:spacing w:lineRule="auto" w:line="276" w:before="0" w:after="200"/>
        <w:ind w:left="720" w:right="57" w:hanging="3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Целевая аудитория, на которую направлена деятельность объединения: учителя физики и астрономии.</w:t>
      </w:r>
    </w:p>
    <w:p>
      <w:pPr>
        <w:pStyle w:val="Normal"/>
        <w:numPr>
          <w:ilvl w:val="0"/>
          <w:numId w:val="14"/>
        </w:numPr>
        <w:spacing w:lineRule="auto" w:line="276" w:before="0" w:after="200"/>
        <w:ind w:left="720" w:right="57" w:hanging="3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Цель, задачи деятельности объединения по решению профессиональных проблем и образовательных запросов руководящих и педагогических работников:</w:t>
      </w:r>
    </w:p>
    <w:p>
      <w:pPr>
        <w:pStyle w:val="Normal"/>
        <w:spacing w:lineRule="auto" w:line="276" w:before="0" w:after="200"/>
        <w:ind w:left="720" w:right="57" w:hanging="0"/>
        <w:contextualSpacing/>
        <w:jc w:val="both"/>
        <w:rPr>
          <w:color w:val="000000"/>
          <w:shd w:fill="FFFFFF" w:val="clear"/>
        </w:rPr>
      </w:pPr>
      <w:r>
        <w:rPr>
          <w:color w:val="000000"/>
          <w:shd w:fill="FFFFFF" w:val="clear"/>
        </w:rPr>
        <w:t>Цель: создать методические условия для непрерывного развития профессиональной компетентности учителей физики и астрономии в соответствии с приоритетными задачами в области образования</w:t>
      </w:r>
    </w:p>
    <w:p>
      <w:pPr>
        <w:pStyle w:val="Normal"/>
        <w:spacing w:lineRule="auto" w:line="276" w:before="0" w:after="200"/>
        <w:ind w:left="720" w:right="57" w:hanging="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Задачи программы:</w:t>
      </w:r>
    </w:p>
    <w:p>
      <w:pPr>
        <w:pStyle w:val="Normal"/>
        <w:spacing w:lineRule="auto" w:line="276" w:before="0" w:after="200"/>
        <w:ind w:left="720" w:right="57" w:hanging="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ознакомить педагогов с нормативно-правовой, методической и профессиональной информацией по актуальным вопросам образования;</w:t>
      </w:r>
    </w:p>
    <w:p>
      <w:pPr>
        <w:pStyle w:val="Normal"/>
        <w:spacing w:lineRule="auto" w:line="276" w:before="0" w:after="200"/>
        <w:ind w:left="720" w:right="57" w:hanging="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осуществить методическую поддержку учителей физики и астрономии по наиболее актуальным вопросам обучения и воспитания;</w:t>
      </w:r>
    </w:p>
    <w:p>
      <w:pPr>
        <w:pStyle w:val="Normal"/>
        <w:spacing w:lineRule="auto" w:line="276" w:before="0" w:after="200"/>
        <w:ind w:left="720" w:right="57" w:hanging="0"/>
        <w:contextualSpacing/>
        <w:jc w:val="both"/>
        <w:rPr>
          <w:rFonts w:ascii="Montserrat" w:hAnsi="Montserrat"/>
          <w:color w:val="000000"/>
        </w:rPr>
      </w:pPr>
      <w:r>
        <w:rPr>
          <w:rFonts w:eastAsia="Calibri"/>
          <w:lang w:eastAsia="en-US"/>
        </w:rPr>
        <w:t>- организовать взаимодействие и взаимообучение учителей физики и астрономии через практики.</w:t>
      </w:r>
    </w:p>
    <w:p>
      <w:pPr>
        <w:pStyle w:val="Normal"/>
        <w:numPr>
          <w:ilvl w:val="0"/>
          <w:numId w:val="15"/>
        </w:numPr>
        <w:spacing w:lineRule="auto" w:line="276" w:before="0" w:after="200"/>
        <w:ind w:left="720" w:right="57" w:hanging="3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Основные формы организации и содержание деятельности:</w:t>
      </w:r>
    </w:p>
    <w:p>
      <w:pPr>
        <w:pStyle w:val="Normal"/>
        <w:numPr>
          <w:ilvl w:val="0"/>
          <w:numId w:val="1"/>
        </w:numPr>
        <w:spacing w:lineRule="auto" w:line="276" w:before="0" w:after="200"/>
        <w:ind w:left="720" w:right="57" w:hanging="360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lang w:eastAsia="en-US"/>
        </w:rPr>
        <w:t>информация о заседаниях:</w:t>
      </w:r>
    </w:p>
    <w:p>
      <w:pPr>
        <w:pStyle w:val="Normal"/>
        <w:spacing w:lineRule="auto" w:line="276"/>
        <w:jc w:val="center"/>
        <w:rPr>
          <w:rFonts w:eastAsia="Calibri"/>
          <w:b/>
          <w:color w:val="FF0000"/>
          <w:u w:val="single"/>
          <w:lang w:eastAsia="en-US"/>
        </w:rPr>
      </w:pPr>
      <w:r>
        <w:rPr>
          <w:rFonts w:eastAsia="Calibri"/>
          <w:b/>
          <w:color w:val="FF0000"/>
          <w:u w:val="single"/>
          <w:lang w:eastAsia="en-US"/>
        </w:rPr>
      </w:r>
    </w:p>
    <w:tbl>
      <w:tblPr>
        <w:tblW w:w="14013" w:type="dxa"/>
        <w:jc w:val="left"/>
        <w:tblInd w:w="4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19"/>
        <w:gridCol w:w="1560"/>
        <w:gridCol w:w="1558"/>
        <w:gridCol w:w="1680"/>
        <w:gridCol w:w="3401"/>
        <w:gridCol w:w="1984"/>
        <w:gridCol w:w="2410"/>
      </w:tblGrid>
      <w:tr>
        <w:trPr/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Периоды проведения заседаний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Дата, место проведения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Количество участников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Категория участников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Тематика заседаний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Формы работы в рамках заседания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Принятые решения,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методический продукт</w:t>
            </w:r>
          </w:p>
        </w:tc>
      </w:tr>
      <w:tr>
        <w:trPr/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0"/>
                <w:szCs w:val="20"/>
                <w:highlight w:val="black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Октябрь 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11.10.2024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МБОУ СШ№6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 педагогов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методист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Учителя, методист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FF0000"/>
                <w:sz w:val="20"/>
                <w:szCs w:val="20"/>
                <w:lang w:eastAsia="en-US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«</w:t>
            </w:r>
            <w:r>
              <w:rPr>
                <w:sz w:val="22"/>
                <w:szCs w:val="22"/>
              </w:rPr>
              <w:t>Повышение качества и эффективности обучения физике».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eastAsia="Calibri"/>
                <w:sz w:val="20"/>
                <w:szCs w:val="20"/>
                <w:lang w:eastAsia="en-US"/>
              </w:rPr>
              <w:t>«Организация деятельности методического объединения «Физики. Астрономия».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Теоретический семинар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Аналитическая справка о ММС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39" w:leader="none"/>
                <w:tab w:val="left" w:pos="3931" w:leader="none"/>
                <w:tab w:val="left" w:pos="7569" w:leader="none"/>
                <w:tab w:val="left" w:pos="9099" w:leader="none"/>
              </w:tabs>
              <w:ind w:right="11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Учесть в работе </w:t>
            </w:r>
            <w:r>
              <w:rPr>
                <w:bCs/>
                <w:color w:val="000000"/>
                <w:sz w:val="20"/>
                <w:szCs w:val="20"/>
                <w:shd w:fill="FFFFFF" w:val="clear"/>
              </w:rPr>
              <w:t>изменения в КИМ 2025 года при подготовке к ЕГЭ по физике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39" w:leader="none"/>
                <w:tab w:val="left" w:pos="3931" w:leader="none"/>
                <w:tab w:val="left" w:pos="7569" w:leader="none"/>
                <w:tab w:val="left" w:pos="9099" w:leader="none"/>
              </w:tabs>
              <w:ind w:right="11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мониторинг профессиональных потребностей учителей физики в конце учебного года.</w:t>
            </w:r>
          </w:p>
        </w:tc>
      </w:tr>
      <w:tr>
        <w:trPr/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Декабрь 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20.12.2024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МБОУ СШ№6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педагогов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методист</w:t>
            </w:r>
          </w:p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 </w:t>
            </w:r>
            <w:r>
              <w:rPr>
                <w:sz w:val="20"/>
                <w:szCs w:val="20"/>
              </w:rPr>
              <w:t>представитель от ФГБОУ ВО «НвГУ»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методист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Учителя, методист,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представитель от ФГБОУ ВО «НвГУ»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«От теории к практике».</w:t>
            </w:r>
          </w:p>
          <w:p>
            <w:pPr>
              <w:pStyle w:val="Normal"/>
              <w:widowControl w:val="false"/>
              <w:ind w:left="12" w:hanging="0"/>
              <w:jc w:val="both"/>
              <w:rPr/>
            </w:pPr>
            <w:r>
              <w:rPr>
                <w:sz w:val="22"/>
                <w:szCs w:val="22"/>
              </w:rPr>
              <w:t>«Использование заданий по функциональной грамотности естественно – научной направленности в структуре современного урока по физике»</w:t>
            </w:r>
          </w:p>
          <w:p>
            <w:pPr>
              <w:pStyle w:val="Normal"/>
              <w:widowControl w:val="false"/>
              <w:ind w:left="154" w:hanging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Семинар-практикум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Методические рекомендации по подготовке педагогов к задания темы «Электростатика» ЕГЭ и ОГЭ, по формированию функциональной грамотности на уроках физики</w:t>
            </w:r>
          </w:p>
        </w:tc>
      </w:tr>
      <w:tr>
        <w:trPr/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Итого  за </w:t>
            </w:r>
            <w:r>
              <w:rPr>
                <w:rFonts w:eastAsia="Calibri"/>
                <w:b/>
                <w:sz w:val="20"/>
                <w:szCs w:val="20"/>
                <w:lang w:val="en-US" w:eastAsia="en-US"/>
              </w:rPr>
              <w:t>I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полугодие (количество проведенных заседаний)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педагогов, 2 методиста, 1</w:t>
            </w:r>
            <w:r>
              <w:rPr>
                <w:sz w:val="20"/>
                <w:szCs w:val="20"/>
              </w:rPr>
              <w:t xml:space="preserve"> представитель от ФГБОУ ВО «НвГУ»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Учителя, методист,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представитель от ФГБОУ ВО «НвГУ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FF0000"/>
                <w:sz w:val="20"/>
                <w:szCs w:val="20"/>
                <w:lang w:eastAsia="en-U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FF0000"/>
                <w:sz w:val="20"/>
                <w:szCs w:val="20"/>
                <w:lang w:eastAsia="en-US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FF0000"/>
                <w:sz w:val="20"/>
                <w:szCs w:val="20"/>
                <w:lang w:eastAsia="en-US"/>
              </w:rPr>
            </w:r>
          </w:p>
        </w:tc>
      </w:tr>
    </w:tbl>
    <w:p>
      <w:pPr>
        <w:pStyle w:val="Normal"/>
        <w:spacing w:lineRule="auto" w:line="276" w:before="0" w:after="200"/>
        <w:ind w:left="720" w:hanging="0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</w:r>
    </w:p>
    <w:p>
      <w:pPr>
        <w:pStyle w:val="Normal"/>
        <w:spacing w:lineRule="auto" w:line="276" w:before="0" w:after="200"/>
        <w:ind w:left="720" w:hanging="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совместная деятельность с ведомствами, организациями и учреждениями города, в том числе с высшими, средними специальными учебными заведениями_</w:t>
      </w:r>
      <w:r>
        <w:rPr>
          <w:sz w:val="20"/>
          <w:szCs w:val="20"/>
        </w:rPr>
        <w:t xml:space="preserve"> с ФГБОУ ВО «НвГУ»</w:t>
      </w:r>
      <w:r>
        <w:rPr>
          <w:rFonts w:eastAsia="Calibri"/>
          <w:lang w:eastAsia="en-US"/>
        </w:rPr>
        <w:t>_</w:t>
      </w:r>
    </w:p>
    <w:p>
      <w:pPr>
        <w:pStyle w:val="Normal"/>
        <w:numPr>
          <w:ilvl w:val="0"/>
          <w:numId w:val="16"/>
        </w:numPr>
        <w:spacing w:lineRule="auto" w:line="276" w:before="0" w:after="200"/>
        <w:ind w:left="720" w:right="57" w:hanging="3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Проблемы в организации деятельности _не выявлено_</w:t>
      </w:r>
    </w:p>
    <w:p>
      <w:pPr>
        <w:pStyle w:val="Normal"/>
        <w:numPr>
          <w:ilvl w:val="0"/>
          <w:numId w:val="17"/>
        </w:numPr>
        <w:spacing w:lineRule="auto" w:line="276" w:before="0" w:after="200"/>
        <w:ind w:left="426" w:right="57" w:hanging="66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Результаты мониторинга профессиональных проблем и образовательных запросов педагогов (по итогам анкетирования педагогов по окончании каждого заседания): оценивание экспертами экспериментального задания на ОГЭ; </w:t>
      </w:r>
    </w:p>
    <w:p>
      <w:pPr>
        <w:pStyle w:val="Normal"/>
        <w:numPr>
          <w:ilvl w:val="0"/>
          <w:numId w:val="18"/>
        </w:numPr>
        <w:spacing w:lineRule="auto" w:line="276" w:before="0" w:after="200"/>
        <w:ind w:left="426" w:right="57" w:hanging="66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Общие выводы о результативности и эффективности деятельности за полугодие (учебный год). </w:t>
      </w:r>
    </w:p>
    <w:p>
      <w:pPr>
        <w:pStyle w:val="Normal"/>
        <w:spacing w:lineRule="auto" w:line="276" w:before="0" w:after="200"/>
        <w:ind w:left="426" w:right="57" w:hanging="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Все запланированные мероприятия прошли на высоком уровне. Решения, принятые на заседаниях, успешно внедряются в работу учителей физики и астрономии. Работу методического объединения считать удовлетворительной.</w:t>
      </w:r>
    </w:p>
    <w:p>
      <w:pPr>
        <w:pStyle w:val="Normal"/>
        <w:numPr>
          <w:ilvl w:val="0"/>
          <w:numId w:val="19"/>
        </w:numPr>
        <w:spacing w:lineRule="auto" w:line="276" w:before="0" w:after="200"/>
        <w:ind w:left="720" w:right="57" w:hanging="3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Список кураторов, заслуживающих поощрения за активную работу в рамках деятельности муниципального методического объединений   за полугодие:</w:t>
      </w:r>
    </w:p>
    <w:tbl>
      <w:tblPr>
        <w:tblStyle w:val="ae"/>
        <w:tblW w:w="13847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0"/>
        <w:gridCol w:w="2739"/>
        <w:gridCol w:w="2757"/>
        <w:gridCol w:w="3528"/>
        <w:gridCol w:w="4253"/>
      </w:tblGrid>
      <w:tr>
        <w:trPr/>
        <w:tc>
          <w:tcPr>
            <w:tcW w:w="5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right="57" w:hanging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sz w:val="22"/>
                <w:lang w:val="ru-RU" w:eastAsia="en-US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ind w:right="57" w:hanging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sz w:val="22"/>
                <w:lang w:val="ru-RU" w:eastAsia="en-US" w:bidi="ar-SA"/>
              </w:rPr>
              <w:t>п/п</w:t>
            </w:r>
          </w:p>
        </w:tc>
        <w:tc>
          <w:tcPr>
            <w:tcW w:w="27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right="57" w:hanging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sz w:val="22"/>
                <w:lang w:val="ru-RU" w:eastAsia="en-US" w:bidi="ar-SA"/>
              </w:rPr>
              <w:t>ФИО куратора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right="57" w:hanging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sz w:val="22"/>
                <w:lang w:val="ru-RU" w:eastAsia="en-US" w:bidi="ar-SA"/>
              </w:rPr>
              <w:t>Должность</w:t>
            </w:r>
          </w:p>
        </w:tc>
        <w:tc>
          <w:tcPr>
            <w:tcW w:w="35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right="57" w:hanging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sz w:val="22"/>
                <w:lang w:val="ru-RU" w:eastAsia="en-US" w:bidi="ar-SA"/>
              </w:rPr>
              <w:t>Наименование муниципального методического объединения</w:t>
            </w:r>
          </w:p>
        </w:tc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right="57" w:hanging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sz w:val="22"/>
                <w:lang w:val="ru-RU" w:eastAsia="en-US" w:bidi="ar-SA"/>
              </w:rPr>
              <w:t>Наименование образовательной организации</w:t>
            </w:r>
          </w:p>
        </w:tc>
      </w:tr>
      <w:tr>
        <w:trPr/>
        <w:tc>
          <w:tcPr>
            <w:tcW w:w="5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ind w:right="57" w:hanging="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sz w:val="22"/>
                <w:lang w:val="ru-RU" w:eastAsia="en-US" w:bidi="ar-SA"/>
              </w:rPr>
              <w:t>1</w:t>
            </w:r>
          </w:p>
        </w:tc>
        <w:tc>
          <w:tcPr>
            <w:tcW w:w="273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sz w:val="22"/>
                <w:lang w:val="ru-RU" w:eastAsia="en-US" w:bidi="ar-SA"/>
              </w:rPr>
              <w:t>Юрина Наталья Васильевна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Учитель физики</w:t>
            </w:r>
          </w:p>
        </w:tc>
        <w:tc>
          <w:tcPr>
            <w:tcW w:w="35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ind w:right="57" w:hanging="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sz w:val="22"/>
                <w:lang w:val="ru-RU" w:eastAsia="en-US" w:bidi="ar-SA"/>
              </w:rPr>
              <w:t>Физика. Астрономия.</w:t>
            </w:r>
          </w:p>
        </w:tc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ind w:right="57" w:hanging="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sz w:val="22"/>
                <w:lang w:val="ru-RU" w:eastAsia="en-US" w:bidi="ar-SA"/>
              </w:rPr>
              <w:t>МБОУ СШ №6</w:t>
            </w:r>
          </w:p>
        </w:tc>
      </w:tr>
      <w:tr>
        <w:trPr/>
        <w:tc>
          <w:tcPr>
            <w:tcW w:w="5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ind w:right="57" w:hanging="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sz w:val="22"/>
                <w:lang w:val="ru-RU" w:eastAsia="en-US" w:bidi="ar-SA"/>
              </w:rPr>
              <w:t>2</w:t>
            </w:r>
          </w:p>
        </w:tc>
        <w:tc>
          <w:tcPr>
            <w:tcW w:w="273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sz w:val="22"/>
                <w:lang w:val="ru-RU" w:eastAsia="en-US" w:bidi="ar-SA"/>
              </w:rPr>
              <w:t>Кривых Ольга Николаевна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Учитель физики</w:t>
            </w:r>
          </w:p>
        </w:tc>
        <w:tc>
          <w:tcPr>
            <w:tcW w:w="35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ind w:right="57" w:hanging="0"/>
              <w:contextualSpacing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rFonts w:eastAsia="Calibri"/>
                <w:kern w:val="0"/>
                <w:sz w:val="22"/>
                <w:lang w:val="ru-RU" w:eastAsia="en-US" w:bidi="ar-SA"/>
              </w:rPr>
              <w:t>Физика. Астрономия.</w:t>
            </w:r>
          </w:p>
        </w:tc>
        <w:tc>
          <w:tcPr>
            <w:tcW w:w="42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rFonts w:eastAsia="Calibri"/>
                <w:kern w:val="0"/>
                <w:sz w:val="22"/>
                <w:lang w:val="ru-RU" w:eastAsia="en-US" w:bidi="ar-SA"/>
              </w:rPr>
              <w:t>МБОУ«СШ №9 с УИОП».</w:t>
            </w:r>
          </w:p>
        </w:tc>
      </w:tr>
    </w:tbl>
    <w:p>
      <w:pPr>
        <w:pStyle w:val="Normal"/>
        <w:tabs>
          <w:tab w:val="clear" w:pos="708"/>
          <w:tab w:val="left" w:pos="6804" w:leader="none"/>
        </w:tabs>
        <w:ind w:left="284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6804" w:leader="none"/>
        </w:tabs>
        <w:ind w:left="284" w:hanging="0"/>
        <w:jc w:val="both"/>
        <w:rPr>
          <w:sz w:val="16"/>
          <w:szCs w:val="16"/>
        </w:rPr>
      </w:pPr>
      <w:r>
        <w:rPr>
          <w:sz w:val="16"/>
          <w:szCs w:val="16"/>
        </w:rPr>
        <w:t>Исп.: Иванова Л.Н.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4095" w:leader="none"/>
        </w:tabs>
        <w:rPr/>
      </w:pPr>
      <w:r>
        <w:rPr/>
      </w:r>
    </w:p>
    <w:sectPr>
      <w:type w:val="nextPage"/>
      <w:pgSz w:orient="landscape" w:w="16838" w:h="11906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Montserrat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2"/>
    <w:lvlOverride w:ilvl="0">
      <w:startOverride w:val="1"/>
    </w:lvlOverride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7218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c96f70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8">
    <w:name w:val="Heading 8"/>
    <w:basedOn w:val="Normal"/>
    <w:next w:val="Normal"/>
    <w:link w:val="81"/>
    <w:uiPriority w:val="9"/>
    <w:semiHidden/>
    <w:unhideWhenUsed/>
    <w:qFormat/>
    <w:rsid w:val="00e72182"/>
    <w:pPr>
      <w:keepNext w:val="true"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81" w:customStyle="1">
    <w:name w:val="Заголовок 8 Знак"/>
    <w:basedOn w:val="DefaultParagraphFont"/>
    <w:uiPriority w:val="9"/>
    <w:semiHidden/>
    <w:qFormat/>
    <w:rsid w:val="00e72182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  <w:lang w:eastAsia="ru-RU"/>
    </w:rPr>
  </w:style>
  <w:style w:type="character" w:styleId="-">
    <w:name w:val="Hyperlink"/>
    <w:basedOn w:val="DefaultParagraphFont"/>
    <w:uiPriority w:val="99"/>
    <w:unhideWhenUsed/>
    <w:rsid w:val="000d101c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uiPriority w:val="9"/>
    <w:qFormat/>
    <w:rsid w:val="00c96f70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ru-RU"/>
    </w:rPr>
  </w:style>
  <w:style w:type="character" w:styleId="Style12">
    <w:name w:val="FollowedHyperlink"/>
    <w:basedOn w:val="DefaultParagraphFont"/>
    <w:uiPriority w:val="99"/>
    <w:semiHidden/>
    <w:unhideWhenUsed/>
    <w:rsid w:val="00b52361"/>
    <w:rPr>
      <w:color w:val="800080" w:themeColor="followedHyperlink"/>
      <w:u w:val="single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b52361"/>
    <w:rPr>
      <w:rFonts w:ascii="Tahoma" w:hAnsi="Tahoma" w:eastAsia="Times New Roman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2" w:customStyle="1">
    <w:name w:val="Обычный1"/>
    <w:qFormat/>
    <w:rsid w:val="00e7218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NoSpacing">
    <w:name w:val="No Spacing"/>
    <w:uiPriority w:val="1"/>
    <w:qFormat/>
    <w:rsid w:val="00e7218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496aab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b5236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496aab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496aa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hyperlink" Target="mailto:nv-school6@ya.ru" TargetMode="External"/><Relationship Id="rId5" Type="http://schemas.openxmlformats.org/officeDocument/2006/relationships/hyperlink" Target="https://school6nv.gosuslugi.ru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B70C7-9B3F-4757-9DD6-982E63B5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Application>LibreOffice/7.5.2.2$Windows_X86_64 LibreOffice_project/53bb9681a964705cf672590721dbc85eb4d0c3a2</Application>
  <AppVersion>15.0000</AppVersion>
  <Pages>3</Pages>
  <Words>485</Words>
  <Characters>3555</Characters>
  <CharactersWithSpaces>3987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2020-02-27T05:21:00Z</dcterms:created>
  <dc:creator>Avers</dc:creator>
  <dc:description/>
  <dc:language>ru-RU</dc:language>
  <cp:lastModifiedBy/>
  <cp:lastPrinted>2023-05-11T10:01:00Z</cp:lastPrinted>
  <dcterms:modified xsi:type="dcterms:W3CDTF">2024-12-23T16:05:34Z</dcterms:modified>
  <cp:revision>249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