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A5" w:rsidRPr="002D15A5" w:rsidRDefault="002D15A5" w:rsidP="002D15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2D15A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Заключительный семинар-тренинг «Технология АМО – технология ФГОС»</w:t>
      </w:r>
    </w:p>
    <w:p w:rsidR="002D15A5" w:rsidRPr="002D15A5" w:rsidRDefault="002D15A5" w:rsidP="002D15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апреля 2015 года на базе МБОУ «Средняя общеобразовательная школа №43» состоялся заключительный семинар для учителей иностранных языков в рамках работы РМЦ. Данный семинар завершил изучение технологии АМО: слушатели изучили важнейшую фазу уроку - «Работа над темой». Особое внимание было уделено рефлексии деятельности и анализу ОМ, которые уже разработаны или находятся в стадии разработки и замысла. Всеми слушателями был сделан важный вывод: в ходе образовательного мероприятия учителем должно предусматриваться взаимодействие всех участников образовательного процесса, их интеракция для обеспечения эффективного обмена информацией. Именно при правильной организации интеракции формируются все основные универсальные учебные действия личности: личностные, познавательные, регулятивные, коммуникативные. Для формирования и развития коммуникативной и социальной компетентности, умения слушать и вступать в диалог, участвовать в коллективном обсуждении проблем учащиеся должны интегрироваться в группу сверстников и строить продуктивное взаимодействие и сотрудничество со сверстниками и взрослыми. Модераторы предложили замечательный мультфильм, который демонстрирует важность групповой (командной) работы, который можно использовать при организации группового взаимодействия, как учащихся, так и взрослых. </w:t>
      </w:r>
      <w:r w:rsidRPr="002D1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1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семинаре приняли участие 13 учителей иностранных языков. На протяжении всех семинаров при подведении итогов участники оставляли свои отзывы в «Книге отзывов и предложений». Модераторы вручили каждому участнику, прошедшему обучение на всех семинарах «Лицензию на применение технологии активных методов обучения в образовательной деятельности». Участники также имеют возможность получить сертификат о прохождении обучения от «Моего Университета» после того как представят итоговый проект - разработку урока в технологии АМО. </w:t>
      </w:r>
      <w:r w:rsidRPr="002D1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1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Ведущие семинара, педагоги МБОУ «СОШ №43», сертифицированные методисты-модераторы по обучению технологии АМО: Мусина Нина Михайловна, заместитель директора, учитель географии; </w:t>
      </w:r>
      <w:proofErr w:type="spellStart"/>
      <w:r w:rsidRPr="002D15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Калашник</w:t>
      </w:r>
      <w:proofErr w:type="spellEnd"/>
      <w:r w:rsidRPr="002D1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Нелли Николаевна, учитель английского языка, руководитель секции «Иностранные языки»; </w:t>
      </w:r>
      <w:proofErr w:type="spellStart"/>
      <w:r w:rsidRPr="002D15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Милык</w:t>
      </w:r>
      <w:proofErr w:type="spellEnd"/>
      <w:r w:rsidRPr="002D1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Николаевна, учитель начальных классов</w:t>
      </w:r>
      <w:bookmarkStart w:id="0" w:name="_GoBack"/>
      <w:bookmarkEnd w:id="0"/>
      <w:r w:rsidRPr="002D15A5">
        <w:rPr>
          <w:rFonts w:ascii="Times New Roman" w:eastAsia="Times New Roman" w:hAnsi="Times New Roman" w:cs="Times New Roman"/>
          <w:sz w:val="24"/>
          <w:szCs w:val="24"/>
          <w:lang w:eastAsia="ru-RU"/>
        </w:rPr>
        <w:t>; Савина Марина Петровна, учитель биологии.</w:t>
      </w:r>
    </w:p>
    <w:tbl>
      <w:tblPr>
        <w:tblW w:w="0" w:type="auto"/>
        <w:jc w:val="center"/>
        <w:tblCellSpacing w:w="112" w:type="dxa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2D15A5" w:rsidRPr="002D15A5" w:rsidTr="002D15A5">
        <w:trPr>
          <w:trHeight w:val="2129"/>
          <w:tblCellSpacing w:w="112" w:type="dxa"/>
          <w:jc w:val="center"/>
        </w:trPr>
        <w:tc>
          <w:tcPr>
            <w:tcW w:w="0" w:type="auto"/>
            <w:vAlign w:val="center"/>
            <w:hideMark/>
          </w:tcPr>
          <w:p w:rsidR="002D15A5" w:rsidRPr="002D15A5" w:rsidRDefault="002D15A5" w:rsidP="002D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F673A3E" wp14:editId="66324785">
                  <wp:extent cx="2377440" cy="1594485"/>
                  <wp:effectExtent l="0" t="0" r="3810" b="5715"/>
                  <wp:docPr id="10" name="Рисунок 10" descr="IMG 0432">
                    <a:hlinkClick xmlns:a="http://schemas.openxmlformats.org/drawingml/2006/main" r:id="rId5" tooltip="&quot;IMG 043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 0432">
                            <a:hlinkClick r:id="rId5" tooltip="&quot;IMG 043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59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D15A5" w:rsidRPr="002D15A5" w:rsidRDefault="002D15A5" w:rsidP="002D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1EEA1D8" wp14:editId="2AC39DDB">
                  <wp:extent cx="2377440" cy="1594485"/>
                  <wp:effectExtent l="0" t="0" r="3810" b="5715"/>
                  <wp:docPr id="9" name="Рисунок 9" descr="IMG 0444">
                    <a:hlinkClick xmlns:a="http://schemas.openxmlformats.org/drawingml/2006/main" r:id="rId7" tooltip="&quot;IMG 044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 0444">
                            <a:hlinkClick r:id="rId7" tooltip="&quot;IMG 044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59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5A5" w:rsidRPr="002D15A5" w:rsidTr="002D15A5">
        <w:trPr>
          <w:tblCellSpacing w:w="112" w:type="dxa"/>
          <w:jc w:val="center"/>
        </w:trPr>
        <w:tc>
          <w:tcPr>
            <w:tcW w:w="0" w:type="auto"/>
            <w:vAlign w:val="center"/>
            <w:hideMark/>
          </w:tcPr>
          <w:p w:rsidR="002D15A5" w:rsidRPr="002D15A5" w:rsidRDefault="002D15A5" w:rsidP="002D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377440" cy="1594485"/>
                  <wp:effectExtent l="0" t="0" r="3810" b="5715"/>
                  <wp:docPr id="8" name="Рисунок 8" descr="IMG 0464">
                    <a:hlinkClick xmlns:a="http://schemas.openxmlformats.org/drawingml/2006/main" r:id="rId9" tooltip="&quot;IMG 046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 0464">
                            <a:hlinkClick r:id="rId9" tooltip="&quot;IMG 046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59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D15A5" w:rsidRPr="002D15A5" w:rsidRDefault="002D15A5" w:rsidP="002D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377440" cy="1594485"/>
                  <wp:effectExtent l="0" t="0" r="3810" b="5715"/>
                  <wp:docPr id="7" name="Рисунок 7" descr="IMG 0474">
                    <a:hlinkClick xmlns:a="http://schemas.openxmlformats.org/drawingml/2006/main" r:id="rId11" tooltip="&quot;IMG 047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 0474">
                            <a:hlinkClick r:id="rId11" tooltip="&quot;IMG 047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59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5A5" w:rsidRPr="002D15A5" w:rsidTr="002D15A5">
        <w:trPr>
          <w:trHeight w:val="2698"/>
          <w:tblCellSpacing w:w="112" w:type="dxa"/>
          <w:jc w:val="center"/>
        </w:trPr>
        <w:tc>
          <w:tcPr>
            <w:tcW w:w="0" w:type="auto"/>
            <w:vAlign w:val="center"/>
            <w:hideMark/>
          </w:tcPr>
          <w:p w:rsidR="002D15A5" w:rsidRPr="002D15A5" w:rsidRDefault="002D15A5" w:rsidP="002D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1A677F8" wp14:editId="4A555363">
                  <wp:extent cx="2377440" cy="1594485"/>
                  <wp:effectExtent l="0" t="0" r="3810" b="5715"/>
                  <wp:docPr id="6" name="Рисунок 6" descr="IMG 0478">
                    <a:hlinkClick xmlns:a="http://schemas.openxmlformats.org/drawingml/2006/main" r:id="rId13" tooltip="&quot;IMG 047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 0478">
                            <a:hlinkClick r:id="rId13" tooltip="&quot;IMG 047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59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D15A5" w:rsidRPr="002D15A5" w:rsidRDefault="002D15A5" w:rsidP="002D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6CE531" wp14:editId="5AA155AD">
                  <wp:extent cx="2377440" cy="1594485"/>
                  <wp:effectExtent l="0" t="0" r="3810" b="5715"/>
                  <wp:docPr id="5" name="Рисунок 5" descr="IMG 0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 04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59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5A5" w:rsidRPr="002D15A5" w:rsidTr="002D15A5">
        <w:trPr>
          <w:trHeight w:val="2320"/>
          <w:tblCellSpacing w:w="112" w:type="dxa"/>
          <w:jc w:val="center"/>
        </w:trPr>
        <w:tc>
          <w:tcPr>
            <w:tcW w:w="0" w:type="auto"/>
            <w:vAlign w:val="center"/>
            <w:hideMark/>
          </w:tcPr>
          <w:p w:rsidR="002D15A5" w:rsidRPr="002D15A5" w:rsidRDefault="002D15A5" w:rsidP="002D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89447D4" wp14:editId="0B945FF8">
                  <wp:extent cx="2377440" cy="1594485"/>
                  <wp:effectExtent l="0" t="0" r="3810" b="5715"/>
                  <wp:docPr id="4" name="Рисунок 4" descr="IMG 0511">
                    <a:hlinkClick xmlns:a="http://schemas.openxmlformats.org/drawingml/2006/main" r:id="rId16" tooltip="&quot;IMG 051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 0511">
                            <a:hlinkClick r:id="rId16" tooltip="&quot;IMG 051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59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D15A5" w:rsidRPr="002D15A5" w:rsidRDefault="002D15A5" w:rsidP="002D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632594D" wp14:editId="6498BF41">
                  <wp:extent cx="2377440" cy="1594485"/>
                  <wp:effectExtent l="0" t="0" r="3810" b="5715"/>
                  <wp:docPr id="3" name="Рисунок 3" descr="IMG 0516">
                    <a:hlinkClick xmlns:a="http://schemas.openxmlformats.org/drawingml/2006/main" r:id="rId18" tooltip="&quot;IMG 051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G 0516">
                            <a:hlinkClick r:id="rId18" tooltip="&quot;IMG 051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59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5A5" w:rsidRPr="002D15A5" w:rsidTr="002D15A5">
        <w:trPr>
          <w:tblCellSpacing w:w="112" w:type="dxa"/>
          <w:jc w:val="center"/>
        </w:trPr>
        <w:tc>
          <w:tcPr>
            <w:tcW w:w="0" w:type="auto"/>
            <w:vAlign w:val="center"/>
            <w:hideMark/>
          </w:tcPr>
          <w:p w:rsidR="002D15A5" w:rsidRPr="002D15A5" w:rsidRDefault="002D15A5" w:rsidP="002D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01825" cy="2860040"/>
                  <wp:effectExtent l="0" t="0" r="3175" b="0"/>
                  <wp:docPr id="2" name="Рисунок 2" descr="IMG 0426">
                    <a:hlinkClick xmlns:a="http://schemas.openxmlformats.org/drawingml/2006/main" r:id="rId20" tooltip="&quot;IMG 042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G 0426">
                            <a:hlinkClick r:id="rId20" tooltip="&quot;IMG 042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286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D15A5" w:rsidRPr="002D15A5" w:rsidRDefault="002D15A5" w:rsidP="002D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901825" cy="2860040"/>
                  <wp:effectExtent l="0" t="0" r="3175" b="0"/>
                  <wp:docPr id="1" name="Рисунок 1" descr="IMG 0487">
                    <a:hlinkClick xmlns:a="http://schemas.openxmlformats.org/drawingml/2006/main" r:id="rId22" tooltip="&quot;IMG 048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 0487">
                            <a:hlinkClick r:id="rId22" tooltip="&quot;IMG 048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286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46C7" w:rsidRDefault="002D15A5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C3"/>
    <w:rsid w:val="002D15A5"/>
    <w:rsid w:val="004737B3"/>
    <w:rsid w:val="006C3B7F"/>
    <w:rsid w:val="00C1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1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1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9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croold.edu-nv.ru/images/For_materials/2015/RMC_may/IMG_0478.jpg" TargetMode="External"/><Relationship Id="rId18" Type="http://schemas.openxmlformats.org/officeDocument/2006/relationships/hyperlink" Target="http://croold.edu-nv.ru/images/For_materials/2015/RMC_may/IMG_0516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://croold.edu-nv.ru/images/For_materials/2015/RMC_may/IMG_0444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croold.edu-nv.ru/images/For_materials/2015/RMC_may/IMG_0511.jpg" TargetMode="External"/><Relationship Id="rId20" Type="http://schemas.openxmlformats.org/officeDocument/2006/relationships/hyperlink" Target="http://croold.edu-nv.ru/images/For_materials/2015/RMC_may/IMG_0426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croold.edu-nv.ru/images/For_materials/2015/RMC_may/IMG_0474.jp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croold.edu-nv.ru/images/For_materials/2015/RMC_may/IMG_0432.jpg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croold.edu-nv.ru/images/For_materials/2015/RMC_may/IMG_0464.jpg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croold.edu-nv.ru/images/For_materials/2015/RMC_may/IMG_048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1952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2021-06-28T10:01:00Z</dcterms:created>
  <dcterms:modified xsi:type="dcterms:W3CDTF">2021-06-28T10:11:00Z</dcterms:modified>
</cp:coreProperties>
</file>