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1B" w:rsidRPr="00C83822" w:rsidRDefault="0001361B" w:rsidP="0001361B">
      <w:pPr>
        <w:spacing w:after="0" w:line="240" w:lineRule="auto"/>
        <w:jc w:val="center"/>
        <w:rPr>
          <w:rFonts w:ascii="Times New Roman" w:eastAsia="Calibri" w:hAnsi="Times New Roman" w:cs="Times New Roman"/>
          <w:b/>
          <w:bCs/>
          <w:sz w:val="24"/>
          <w:szCs w:val="24"/>
          <w:lang w:eastAsia="en-US"/>
        </w:rPr>
      </w:pPr>
      <w:r w:rsidRPr="00C83822">
        <w:rPr>
          <w:rFonts w:ascii="Times New Roman" w:eastAsia="Calibri" w:hAnsi="Times New Roman" w:cs="Times New Roman"/>
          <w:b/>
          <w:bCs/>
          <w:sz w:val="24"/>
          <w:szCs w:val="24"/>
          <w:lang w:eastAsia="en-US"/>
        </w:rPr>
        <w:t>Порядок</w:t>
      </w:r>
    </w:p>
    <w:p w:rsidR="0001361B" w:rsidRPr="00C83822" w:rsidRDefault="0001361B" w:rsidP="0001361B">
      <w:pPr>
        <w:spacing w:after="0" w:line="240" w:lineRule="auto"/>
        <w:jc w:val="center"/>
        <w:rPr>
          <w:rFonts w:ascii="Times New Roman" w:eastAsia="Calibri" w:hAnsi="Times New Roman" w:cs="Times New Roman"/>
          <w:b/>
          <w:bCs/>
          <w:sz w:val="24"/>
          <w:szCs w:val="24"/>
          <w:lang w:eastAsia="en-US"/>
        </w:rPr>
      </w:pPr>
      <w:r w:rsidRPr="00C83822">
        <w:rPr>
          <w:rFonts w:ascii="Times New Roman" w:eastAsia="Calibri" w:hAnsi="Times New Roman" w:cs="Times New Roman"/>
          <w:b/>
          <w:bCs/>
          <w:sz w:val="24"/>
          <w:szCs w:val="24"/>
          <w:lang w:eastAsia="en-US"/>
        </w:rPr>
        <w:t xml:space="preserve">проведения конкурса профессионального мастерства </w:t>
      </w:r>
    </w:p>
    <w:p w:rsidR="0001361B" w:rsidRPr="00C83822" w:rsidRDefault="0001361B" w:rsidP="0001361B">
      <w:pPr>
        <w:spacing w:after="0" w:line="240" w:lineRule="auto"/>
        <w:jc w:val="center"/>
        <w:rPr>
          <w:rFonts w:ascii="Times New Roman" w:eastAsia="Calibri" w:hAnsi="Times New Roman" w:cs="Times New Roman"/>
          <w:b/>
          <w:bCs/>
          <w:sz w:val="24"/>
          <w:szCs w:val="24"/>
          <w:lang w:eastAsia="en-US"/>
        </w:rPr>
      </w:pPr>
      <w:r w:rsidRPr="00C83822">
        <w:rPr>
          <w:rFonts w:ascii="Times New Roman" w:eastAsia="Calibri" w:hAnsi="Times New Roman" w:cs="Times New Roman"/>
          <w:b/>
          <w:bCs/>
          <w:sz w:val="24"/>
          <w:szCs w:val="24"/>
          <w:lang w:eastAsia="en-US"/>
        </w:rPr>
        <w:t xml:space="preserve">среди образовательных организаций </w:t>
      </w:r>
    </w:p>
    <w:p w:rsidR="0001361B" w:rsidRDefault="0001361B" w:rsidP="0001361B">
      <w:pPr>
        <w:spacing w:after="0" w:line="240" w:lineRule="auto"/>
        <w:jc w:val="center"/>
        <w:rPr>
          <w:rFonts w:ascii="Times New Roman" w:eastAsia="Calibri" w:hAnsi="Times New Roman" w:cs="Times New Roman"/>
          <w:b/>
          <w:bCs/>
          <w:sz w:val="24"/>
          <w:szCs w:val="24"/>
          <w:lang w:eastAsia="en-US"/>
        </w:rPr>
      </w:pPr>
      <w:r w:rsidRPr="00C83822">
        <w:rPr>
          <w:rFonts w:ascii="Times New Roman" w:eastAsia="Calibri" w:hAnsi="Times New Roman" w:cs="Times New Roman"/>
          <w:b/>
          <w:bCs/>
          <w:sz w:val="24"/>
          <w:szCs w:val="24"/>
          <w:lang w:eastAsia="en-US"/>
        </w:rPr>
        <w:t xml:space="preserve">«Основная образовательная программа как проект повышения качества образовательных результатов в условиях реализации ФГОСдошкольного образования, начального общего образования, основного общего образования» в 2015 году </w:t>
      </w:r>
    </w:p>
    <w:p w:rsidR="00C83822" w:rsidRPr="00C83822" w:rsidRDefault="00C83822" w:rsidP="0001361B">
      <w:pPr>
        <w:spacing w:after="0" w:line="240" w:lineRule="auto"/>
        <w:jc w:val="center"/>
        <w:rPr>
          <w:rFonts w:ascii="Times New Roman" w:eastAsia="Calibri" w:hAnsi="Times New Roman" w:cs="Times New Roman"/>
          <w:b/>
          <w:bCs/>
          <w:sz w:val="24"/>
          <w:szCs w:val="24"/>
          <w:lang w:eastAsia="en-US"/>
        </w:rPr>
      </w:pPr>
    </w:p>
    <w:p w:rsidR="00C83822" w:rsidRPr="00C83822" w:rsidRDefault="00C83822" w:rsidP="00C83822">
      <w:pPr>
        <w:numPr>
          <w:ilvl w:val="0"/>
          <w:numId w:val="29"/>
        </w:numPr>
        <w:shd w:val="clear" w:color="auto" w:fill="FFFFFF"/>
        <w:tabs>
          <w:tab w:val="left" w:pos="0"/>
          <w:tab w:val="left" w:pos="567"/>
          <w:tab w:val="left" w:pos="851"/>
        </w:tabs>
        <w:spacing w:after="0" w:line="240" w:lineRule="auto"/>
        <w:ind w:left="0" w:firstLine="567"/>
        <w:jc w:val="center"/>
        <w:rPr>
          <w:rFonts w:ascii="Times New Roman" w:hAnsi="Times New Roman" w:cs="Times New Roman"/>
          <w:b/>
          <w:bCs/>
          <w:sz w:val="24"/>
          <w:szCs w:val="24"/>
        </w:rPr>
      </w:pPr>
      <w:r w:rsidRPr="00C83822">
        <w:rPr>
          <w:rFonts w:ascii="Times New Roman" w:hAnsi="Times New Roman" w:cs="Times New Roman"/>
          <w:b/>
          <w:bCs/>
          <w:sz w:val="24"/>
          <w:szCs w:val="24"/>
        </w:rPr>
        <w:t>Общие положения</w:t>
      </w:r>
    </w:p>
    <w:p w:rsidR="00C83822" w:rsidRPr="00C83822" w:rsidRDefault="00C83822" w:rsidP="00C83822">
      <w:pPr>
        <w:numPr>
          <w:ilvl w:val="1"/>
          <w:numId w:val="4"/>
        </w:numPr>
        <w:tabs>
          <w:tab w:val="left" w:pos="0"/>
          <w:tab w:val="left" w:pos="1276"/>
        </w:tabs>
        <w:spacing w:after="0" w:line="240" w:lineRule="auto"/>
        <w:ind w:left="0" w:firstLine="0"/>
        <w:jc w:val="both"/>
        <w:rPr>
          <w:rFonts w:ascii="Times New Roman" w:hAnsi="Times New Roman" w:cs="Times New Roman"/>
          <w:bCs/>
          <w:sz w:val="24"/>
          <w:szCs w:val="24"/>
        </w:rPr>
      </w:pPr>
      <w:proofErr w:type="gramStart"/>
      <w:r w:rsidRPr="00C83822">
        <w:rPr>
          <w:rFonts w:ascii="Times New Roman" w:hAnsi="Times New Roman" w:cs="Times New Roman"/>
          <w:sz w:val="24"/>
          <w:szCs w:val="24"/>
        </w:rPr>
        <w:t xml:space="preserve">Настоящий Порядок </w:t>
      </w:r>
      <w:r w:rsidRPr="00C83822">
        <w:rPr>
          <w:rFonts w:ascii="Times New Roman" w:hAnsi="Times New Roman" w:cs="Times New Roman"/>
          <w:bCs/>
          <w:sz w:val="24"/>
          <w:szCs w:val="24"/>
        </w:rPr>
        <w:t>определяет цель, задачи, категорию участников, порядок их выдвижения, функции, права и обязанности оргкомитета и жюри конкурса, сроки и условия проведения конкурса, критерии оценки конкурсных работ, порядок подведения итогов и распределение призового фонда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 дошкольного образования, начального общего образования, основного общего</w:t>
      </w:r>
      <w:proofErr w:type="gramEnd"/>
      <w:r w:rsidRPr="00C83822">
        <w:rPr>
          <w:rFonts w:ascii="Times New Roman" w:hAnsi="Times New Roman" w:cs="Times New Roman"/>
          <w:bCs/>
          <w:sz w:val="24"/>
          <w:szCs w:val="24"/>
        </w:rPr>
        <w:t xml:space="preserve"> образования» в 2015 году (далее – конкурс).</w:t>
      </w:r>
    </w:p>
    <w:p w:rsidR="00C83822" w:rsidRPr="00C83822" w:rsidRDefault="00C83822" w:rsidP="00C83822">
      <w:pPr>
        <w:numPr>
          <w:ilvl w:val="1"/>
          <w:numId w:val="4"/>
        </w:numPr>
        <w:tabs>
          <w:tab w:val="left" w:pos="0"/>
          <w:tab w:val="left" w:pos="1276"/>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Конкурс проводится в рамках реализации муниципальной программы «Развитие образования города Нижневартовска на 2015–2020 годы».</w:t>
      </w:r>
    </w:p>
    <w:p w:rsidR="00C83822" w:rsidRPr="00C83822" w:rsidRDefault="00C83822" w:rsidP="00C83822">
      <w:pPr>
        <w:numPr>
          <w:ilvl w:val="1"/>
          <w:numId w:val="4"/>
        </w:numPr>
        <w:tabs>
          <w:tab w:val="left" w:pos="0"/>
          <w:tab w:val="left" w:pos="1276"/>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Организацию проведения конкурса осуществляет муниципальное автономное учреждение г. Нижневартовска «Центр развития образования» (далее МАУ г. Нижневартовска «ЦРО»).</w:t>
      </w:r>
    </w:p>
    <w:p w:rsidR="00C83822" w:rsidRPr="00C83822" w:rsidRDefault="00C83822" w:rsidP="00C83822">
      <w:pPr>
        <w:numPr>
          <w:ilvl w:val="1"/>
          <w:numId w:val="4"/>
        </w:numPr>
        <w:tabs>
          <w:tab w:val="left" w:pos="0"/>
          <w:tab w:val="left" w:pos="1276"/>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Координацию организации и проведения конкурса осуществляет департамент образования администрации города Нижневартовска (далее – департамент образования).</w:t>
      </w:r>
    </w:p>
    <w:p w:rsidR="00C83822" w:rsidRPr="00C83822" w:rsidRDefault="00C83822" w:rsidP="00C83822">
      <w:pPr>
        <w:numPr>
          <w:ilvl w:val="1"/>
          <w:numId w:val="4"/>
        </w:numPr>
        <w:tabs>
          <w:tab w:val="left" w:pos="0"/>
          <w:tab w:val="left" w:pos="1276"/>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Информационное сопровождение конкурса осуществляется на портале системы образования города Нижневартовска (</w:t>
      </w:r>
      <w:hyperlink r:id="rId5" w:history="1">
        <w:r w:rsidRPr="00C83822">
          <w:rPr>
            <w:rFonts w:ascii="Times New Roman" w:hAnsi="Times New Roman" w:cs="Times New Roman"/>
            <w:bCs/>
            <w:sz w:val="24"/>
            <w:szCs w:val="24"/>
          </w:rPr>
          <w:t>http://edu-nv.ru/</w:t>
        </w:r>
      </w:hyperlink>
      <w:r w:rsidRPr="00C83822">
        <w:rPr>
          <w:rFonts w:ascii="Times New Roman" w:hAnsi="Times New Roman" w:cs="Times New Roman"/>
          <w:bCs/>
          <w:sz w:val="24"/>
          <w:szCs w:val="24"/>
        </w:rPr>
        <w:t>), сайте МАУ г. Нижневартовска «ЦРО» (</w:t>
      </w:r>
      <w:hyperlink r:id="rId6" w:history="1">
        <w:r w:rsidRPr="00C83822">
          <w:rPr>
            <w:rFonts w:ascii="Times New Roman" w:hAnsi="Times New Roman" w:cs="Times New Roman"/>
            <w:bCs/>
            <w:color w:val="0000FF"/>
            <w:sz w:val="24"/>
            <w:szCs w:val="24"/>
            <w:u w:val="single"/>
          </w:rPr>
          <w:t>www.cro-nv.ru</w:t>
        </w:r>
      </w:hyperlink>
      <w:r w:rsidRPr="00C83822">
        <w:rPr>
          <w:rFonts w:ascii="Times New Roman" w:hAnsi="Times New Roman" w:cs="Times New Roman"/>
          <w:bCs/>
          <w:sz w:val="24"/>
          <w:szCs w:val="24"/>
        </w:rPr>
        <w:t>).</w:t>
      </w:r>
    </w:p>
    <w:p w:rsidR="00C83822" w:rsidRPr="00C83822" w:rsidRDefault="00C83822" w:rsidP="00C83822">
      <w:pPr>
        <w:shd w:val="clear" w:color="auto" w:fill="FFFFFF"/>
        <w:tabs>
          <w:tab w:val="left" w:pos="0"/>
          <w:tab w:val="left" w:pos="567"/>
        </w:tabs>
        <w:spacing w:before="120" w:after="120"/>
        <w:jc w:val="center"/>
        <w:rPr>
          <w:rFonts w:ascii="Times New Roman" w:hAnsi="Times New Roman" w:cs="Times New Roman"/>
          <w:b/>
          <w:bCs/>
          <w:sz w:val="24"/>
          <w:szCs w:val="24"/>
        </w:rPr>
      </w:pPr>
      <w:r w:rsidRPr="00C83822">
        <w:rPr>
          <w:rFonts w:ascii="Times New Roman" w:hAnsi="Times New Roman" w:cs="Times New Roman"/>
          <w:b/>
          <w:bCs/>
          <w:sz w:val="24"/>
          <w:szCs w:val="24"/>
          <w:lang w:val="en-US"/>
        </w:rPr>
        <w:t>II</w:t>
      </w:r>
      <w:r w:rsidRPr="00C83822">
        <w:rPr>
          <w:rFonts w:ascii="Times New Roman" w:hAnsi="Times New Roman" w:cs="Times New Roman"/>
          <w:b/>
          <w:bCs/>
          <w:sz w:val="24"/>
          <w:szCs w:val="24"/>
        </w:rPr>
        <w:t>. Цель и задачи конкурса</w:t>
      </w:r>
    </w:p>
    <w:p w:rsidR="00C83822" w:rsidRPr="00C83822" w:rsidRDefault="00C83822" w:rsidP="00C83822">
      <w:pPr>
        <w:numPr>
          <w:ilvl w:val="1"/>
          <w:numId w:val="5"/>
        </w:numPr>
        <w:tabs>
          <w:tab w:val="left" w:pos="0"/>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Цель: повышение качества образовательных программ образовательных организаций, обеспечивающих достижение высокого качества образовательных результатов в условиях реализации ФГОС.</w:t>
      </w:r>
    </w:p>
    <w:p w:rsidR="00C83822" w:rsidRPr="00C83822" w:rsidRDefault="00C83822" w:rsidP="00C83822">
      <w:pPr>
        <w:numPr>
          <w:ilvl w:val="1"/>
          <w:numId w:val="5"/>
        </w:numPr>
        <w:tabs>
          <w:tab w:val="left" w:pos="0"/>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Задачи:</w:t>
      </w:r>
    </w:p>
    <w:p w:rsidR="00C83822" w:rsidRPr="00C83822" w:rsidRDefault="00C83822" w:rsidP="00C83822">
      <w:pPr>
        <w:tabs>
          <w:tab w:val="left" w:pos="0"/>
        </w:tabs>
        <w:spacing w:after="0" w:line="240" w:lineRule="auto"/>
        <w:jc w:val="both"/>
        <w:rPr>
          <w:rFonts w:ascii="Times New Roman" w:hAnsi="Times New Roman" w:cs="Times New Roman"/>
          <w:bCs/>
          <w:sz w:val="24"/>
          <w:szCs w:val="24"/>
        </w:rPr>
      </w:pPr>
      <w:r w:rsidRPr="00C83822">
        <w:rPr>
          <w:rFonts w:ascii="Times New Roman" w:hAnsi="Times New Roman" w:cs="Times New Roman"/>
          <w:bCs/>
          <w:sz w:val="24"/>
          <w:szCs w:val="24"/>
        </w:rPr>
        <w:t>- повышение качества управления процессом создания и совершенствования образовательной программы;</w:t>
      </w:r>
    </w:p>
    <w:p w:rsidR="00C83822" w:rsidRPr="00C83822" w:rsidRDefault="00C83822" w:rsidP="00C83822">
      <w:pPr>
        <w:tabs>
          <w:tab w:val="left" w:pos="0"/>
        </w:tabs>
        <w:spacing w:after="0" w:line="240" w:lineRule="auto"/>
        <w:jc w:val="both"/>
        <w:rPr>
          <w:rFonts w:ascii="Times New Roman" w:hAnsi="Times New Roman" w:cs="Times New Roman"/>
          <w:bCs/>
          <w:sz w:val="24"/>
          <w:szCs w:val="24"/>
        </w:rPr>
      </w:pPr>
      <w:r w:rsidRPr="00C83822">
        <w:rPr>
          <w:rFonts w:ascii="Times New Roman" w:hAnsi="Times New Roman" w:cs="Times New Roman"/>
          <w:bCs/>
          <w:sz w:val="24"/>
          <w:szCs w:val="24"/>
        </w:rPr>
        <w:t>- обновление содержания, методик и технологий организации образовательного процесса;</w:t>
      </w:r>
    </w:p>
    <w:p w:rsidR="00C83822" w:rsidRPr="00C83822" w:rsidRDefault="00C83822" w:rsidP="00C83822">
      <w:pPr>
        <w:tabs>
          <w:tab w:val="left" w:pos="0"/>
        </w:tabs>
        <w:spacing w:after="0" w:line="240" w:lineRule="auto"/>
        <w:jc w:val="both"/>
        <w:rPr>
          <w:rFonts w:ascii="Times New Roman" w:hAnsi="Times New Roman" w:cs="Times New Roman"/>
          <w:bCs/>
          <w:sz w:val="24"/>
          <w:szCs w:val="24"/>
        </w:rPr>
      </w:pPr>
      <w:r w:rsidRPr="00C83822">
        <w:rPr>
          <w:rFonts w:ascii="Times New Roman" w:hAnsi="Times New Roman" w:cs="Times New Roman"/>
          <w:bCs/>
          <w:sz w:val="24"/>
          <w:szCs w:val="24"/>
        </w:rPr>
        <w:t>- повышения профессиональной компетентности педагогов в создании образовательных программ;</w:t>
      </w:r>
    </w:p>
    <w:p w:rsidR="00C83822" w:rsidRPr="00C83822" w:rsidRDefault="00C83822" w:rsidP="00C83822">
      <w:pPr>
        <w:tabs>
          <w:tab w:val="left" w:pos="0"/>
        </w:tabs>
        <w:spacing w:after="0" w:line="240" w:lineRule="auto"/>
        <w:jc w:val="both"/>
        <w:rPr>
          <w:rFonts w:ascii="Times New Roman" w:hAnsi="Times New Roman" w:cs="Times New Roman"/>
          <w:bCs/>
          <w:sz w:val="24"/>
          <w:szCs w:val="24"/>
        </w:rPr>
      </w:pPr>
      <w:r w:rsidRPr="00C83822">
        <w:rPr>
          <w:rFonts w:ascii="Times New Roman" w:hAnsi="Times New Roman" w:cs="Times New Roman"/>
          <w:bCs/>
          <w:sz w:val="24"/>
          <w:szCs w:val="24"/>
        </w:rPr>
        <w:t>- выявление, обобщение и распространение лучшего опыта проектирования образовательной программы;</w:t>
      </w:r>
    </w:p>
    <w:p w:rsidR="00C83822" w:rsidRPr="00C83822" w:rsidRDefault="00C83822" w:rsidP="00C83822">
      <w:pPr>
        <w:tabs>
          <w:tab w:val="left" w:pos="0"/>
        </w:tabs>
        <w:spacing w:after="0" w:line="240" w:lineRule="auto"/>
        <w:jc w:val="both"/>
        <w:rPr>
          <w:rFonts w:ascii="Times New Roman" w:hAnsi="Times New Roman" w:cs="Times New Roman"/>
          <w:bCs/>
          <w:sz w:val="24"/>
          <w:szCs w:val="24"/>
        </w:rPr>
      </w:pPr>
      <w:r w:rsidRPr="00C83822">
        <w:rPr>
          <w:rFonts w:ascii="Times New Roman" w:hAnsi="Times New Roman" w:cs="Times New Roman"/>
          <w:bCs/>
          <w:sz w:val="24"/>
          <w:szCs w:val="24"/>
        </w:rPr>
        <w:t>- формирование открытого банка лучших образовательных программ;</w:t>
      </w:r>
    </w:p>
    <w:p w:rsidR="00C83822" w:rsidRPr="00C83822" w:rsidRDefault="00C83822" w:rsidP="00C83822">
      <w:pPr>
        <w:shd w:val="clear" w:color="auto" w:fill="FFFFFF"/>
        <w:tabs>
          <w:tab w:val="left" w:pos="0"/>
        </w:tabs>
        <w:spacing w:after="0" w:line="240" w:lineRule="auto"/>
        <w:jc w:val="both"/>
        <w:rPr>
          <w:rFonts w:ascii="Times New Roman" w:hAnsi="Times New Roman" w:cs="Times New Roman"/>
          <w:bCs/>
          <w:sz w:val="24"/>
          <w:szCs w:val="24"/>
        </w:rPr>
      </w:pPr>
      <w:r w:rsidRPr="00C83822">
        <w:rPr>
          <w:rFonts w:ascii="Times New Roman" w:hAnsi="Times New Roman" w:cs="Times New Roman"/>
          <w:bCs/>
          <w:sz w:val="24"/>
          <w:szCs w:val="24"/>
        </w:rPr>
        <w:t>- поддержка и поощрение командных достижений педагогических работников в реализации образовательных проектов.</w:t>
      </w:r>
    </w:p>
    <w:p w:rsidR="00C83822" w:rsidRPr="00C83822" w:rsidRDefault="00C83822" w:rsidP="00C83822">
      <w:pPr>
        <w:shd w:val="clear" w:color="auto" w:fill="FFFFFF"/>
        <w:tabs>
          <w:tab w:val="left" w:pos="0"/>
          <w:tab w:val="left" w:pos="567"/>
        </w:tabs>
        <w:spacing w:before="120" w:after="120"/>
        <w:jc w:val="center"/>
        <w:rPr>
          <w:rFonts w:ascii="Times New Roman" w:hAnsi="Times New Roman" w:cs="Times New Roman"/>
          <w:b/>
          <w:bCs/>
          <w:sz w:val="24"/>
          <w:szCs w:val="24"/>
        </w:rPr>
      </w:pPr>
      <w:r w:rsidRPr="00C83822">
        <w:rPr>
          <w:rFonts w:ascii="Times New Roman" w:hAnsi="Times New Roman" w:cs="Times New Roman"/>
          <w:b/>
          <w:bCs/>
          <w:sz w:val="24"/>
          <w:szCs w:val="24"/>
          <w:lang w:val="en-US"/>
        </w:rPr>
        <w:t>III</w:t>
      </w:r>
      <w:r w:rsidRPr="00C83822">
        <w:rPr>
          <w:rFonts w:ascii="Times New Roman" w:hAnsi="Times New Roman" w:cs="Times New Roman"/>
          <w:b/>
          <w:bCs/>
          <w:sz w:val="24"/>
          <w:szCs w:val="24"/>
        </w:rPr>
        <w:t>. Участники конкурса и порядок их выдвижения</w:t>
      </w:r>
    </w:p>
    <w:p w:rsidR="00C83822" w:rsidRPr="00C83822" w:rsidRDefault="00C83822" w:rsidP="00C83822">
      <w:pPr>
        <w:numPr>
          <w:ilvl w:val="1"/>
          <w:numId w:val="6"/>
        </w:numPr>
        <w:tabs>
          <w:tab w:val="left" w:pos="0"/>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 xml:space="preserve"> В конкурсе принимают участие общеобразовательные организации, дошкольные образовательные организации, подведомственные департаменту образования администрации города Нижневартовска (далее – образовательные организации).</w:t>
      </w:r>
    </w:p>
    <w:p w:rsidR="00C83822" w:rsidRPr="00C83822" w:rsidRDefault="00C83822" w:rsidP="00C83822">
      <w:pPr>
        <w:numPr>
          <w:ilvl w:val="1"/>
          <w:numId w:val="6"/>
        </w:numPr>
        <w:tabs>
          <w:tab w:val="left" w:pos="0"/>
          <w:tab w:val="left" w:pos="709"/>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 xml:space="preserve"> Образовательная организация для участия в конкурсе формирует проектную команду в составе 5 человек.</w:t>
      </w:r>
    </w:p>
    <w:p w:rsidR="00C83822" w:rsidRPr="00C83822" w:rsidRDefault="00C83822" w:rsidP="00C83822">
      <w:pPr>
        <w:shd w:val="clear" w:color="auto" w:fill="FFFFFF"/>
        <w:tabs>
          <w:tab w:val="left" w:pos="0"/>
          <w:tab w:val="left" w:pos="567"/>
        </w:tabs>
        <w:spacing w:before="120" w:after="120"/>
        <w:jc w:val="center"/>
        <w:rPr>
          <w:rFonts w:ascii="Times New Roman" w:hAnsi="Times New Roman" w:cs="Times New Roman"/>
          <w:b/>
          <w:bCs/>
          <w:sz w:val="24"/>
          <w:szCs w:val="24"/>
        </w:rPr>
      </w:pPr>
      <w:r w:rsidRPr="00C83822">
        <w:rPr>
          <w:rFonts w:ascii="Times New Roman" w:hAnsi="Times New Roman" w:cs="Times New Roman"/>
          <w:b/>
          <w:bCs/>
          <w:sz w:val="24"/>
          <w:szCs w:val="24"/>
          <w:lang w:val="en-US"/>
        </w:rPr>
        <w:t>IV</w:t>
      </w:r>
      <w:r w:rsidRPr="00C83822">
        <w:rPr>
          <w:rFonts w:ascii="Times New Roman" w:hAnsi="Times New Roman" w:cs="Times New Roman"/>
          <w:b/>
          <w:bCs/>
          <w:sz w:val="24"/>
          <w:szCs w:val="24"/>
        </w:rPr>
        <w:t>. Организационный комитет</w:t>
      </w:r>
    </w:p>
    <w:p w:rsidR="00C83822" w:rsidRPr="00C83822" w:rsidRDefault="00C83822" w:rsidP="00C83822">
      <w:pPr>
        <w:numPr>
          <w:ilvl w:val="1"/>
          <w:numId w:val="7"/>
        </w:numPr>
        <w:shd w:val="clear" w:color="auto" w:fill="FFFFFF"/>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lastRenderedPageBreak/>
        <w:t>Для организации и проведения конкурса создается организационный комитет (далее – оргкомитет), в состав которого входят представители департамента образования, МАУ г. Нижневартовска «ЦРО», руководящие работники образовательной организации, конкурсной площадки. Состав оргкомитета утверждается приказом департамента образования администрации города.</w:t>
      </w:r>
    </w:p>
    <w:p w:rsidR="00C83822" w:rsidRPr="00C83822" w:rsidRDefault="00C83822" w:rsidP="00C83822">
      <w:pPr>
        <w:numPr>
          <w:ilvl w:val="1"/>
          <w:numId w:val="7"/>
        </w:numPr>
        <w:shd w:val="clear" w:color="auto" w:fill="FFFFFF"/>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Функции оргкомитета:</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информирование образовательных организаций о конкурсе;</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консультирование участников по вопросам участия в конкурсе; </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разработка и утверждение критериев оценивания конкурсных мероприятий;</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прием документов и материалов на заочный этап конкурса, техническая экспертиза;</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формирование списков участников заочного этапа конкурса;</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proofErr w:type="gramStart"/>
      <w:r w:rsidRPr="00C83822">
        <w:rPr>
          <w:rFonts w:ascii="Times New Roman" w:hAnsi="Times New Roman" w:cs="Times New Roman"/>
          <w:sz w:val="24"/>
          <w:szCs w:val="24"/>
        </w:rPr>
        <w:t>организация работы жюри на заочном и очном этапах конкурса;</w:t>
      </w:r>
      <w:proofErr w:type="gramEnd"/>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формирование сводных оценочных ведомостей по итогам заочного и очного этапов конкурса на основании экспертных листов жюри;</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формирование программы проведения очного этапа конкурса;</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формирование списка участников очного этапа на основании протоколов жюри по итогам заочного этапа конкурса в соответствии с установленной квотой (п. 5.8. настоящего порядка) участников очного этапа конкурса;</w:t>
      </w:r>
    </w:p>
    <w:p w:rsidR="00C83822" w:rsidRPr="00C83822" w:rsidRDefault="00C83822" w:rsidP="00C83822">
      <w:pPr>
        <w:numPr>
          <w:ilvl w:val="0"/>
          <w:numId w:val="8"/>
        </w:numPr>
        <w:tabs>
          <w:tab w:val="left" w:pos="0"/>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 информирование участников о результатах заочного и очного этапа конкурса;</w:t>
      </w:r>
    </w:p>
    <w:p w:rsidR="00C83822" w:rsidRPr="00C83822" w:rsidRDefault="00C83822" w:rsidP="00C83822">
      <w:pPr>
        <w:numPr>
          <w:ilvl w:val="0"/>
          <w:numId w:val="8"/>
        </w:numPr>
        <w:tabs>
          <w:tab w:val="left" w:pos="0"/>
          <w:tab w:val="left" w:pos="142"/>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 проведение жеребьевки с участниками очного этапа конкурса по определению очередности прохождения конкурсных мероприятий в очном этапе;</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оформление списка победителя, призеров, лауреатов по итогам очного этапа конкурса на основании протоколов жюри, направление его в департамент образования администрации города для утверждения приказом;</w:t>
      </w:r>
    </w:p>
    <w:p w:rsidR="00C83822" w:rsidRPr="00C83822" w:rsidRDefault="00C83822" w:rsidP="00C83822">
      <w:pPr>
        <w:numPr>
          <w:ilvl w:val="0"/>
          <w:numId w:val="8"/>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 создание условий для проведения церемоний открытия, закрытия конкурса, конкурсных мероприятий очного этапа конкурса;</w:t>
      </w:r>
    </w:p>
    <w:p w:rsidR="00C83822" w:rsidRPr="00C83822" w:rsidRDefault="00C83822" w:rsidP="00C83822">
      <w:pPr>
        <w:numPr>
          <w:ilvl w:val="0"/>
          <w:numId w:val="8"/>
        </w:numPr>
        <w:tabs>
          <w:tab w:val="left" w:pos="0"/>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 подготовка, размещение информационных материалов о проведении конкурса, его итогах на портале системы образования города Нижневартовска (</w:t>
      </w:r>
      <w:hyperlink r:id="rId7" w:history="1">
        <w:r w:rsidRPr="00C83822">
          <w:rPr>
            <w:rFonts w:ascii="Times New Roman" w:hAnsi="Times New Roman" w:cs="Times New Roman"/>
            <w:sz w:val="24"/>
            <w:szCs w:val="24"/>
          </w:rPr>
          <w:t>http://edu-nv.ru</w:t>
        </w:r>
      </w:hyperlink>
      <w:r w:rsidRPr="00C83822">
        <w:rPr>
          <w:rFonts w:ascii="Times New Roman" w:hAnsi="Times New Roman" w:cs="Times New Roman"/>
          <w:sz w:val="24"/>
          <w:szCs w:val="24"/>
        </w:rPr>
        <w:t>), сайте МАУ г. Нижневартовска «ЦРО» (</w:t>
      </w:r>
      <w:hyperlink r:id="rId8" w:history="1">
        <w:r w:rsidRPr="00C83822">
          <w:rPr>
            <w:rFonts w:ascii="Times New Roman" w:hAnsi="Times New Roman" w:cs="Times New Roman"/>
            <w:sz w:val="24"/>
            <w:szCs w:val="24"/>
          </w:rPr>
          <w:t>www.cro-nv.ru</w:t>
        </w:r>
      </w:hyperlink>
      <w:r w:rsidRPr="00C83822">
        <w:rPr>
          <w:rFonts w:ascii="Times New Roman" w:hAnsi="Times New Roman" w:cs="Times New Roman"/>
          <w:sz w:val="24"/>
          <w:szCs w:val="24"/>
        </w:rPr>
        <w:t xml:space="preserve">). </w:t>
      </w:r>
    </w:p>
    <w:p w:rsidR="00C83822" w:rsidRPr="00C83822" w:rsidRDefault="00C83822" w:rsidP="00C83822">
      <w:pPr>
        <w:numPr>
          <w:ilvl w:val="0"/>
          <w:numId w:val="8"/>
        </w:numPr>
        <w:tabs>
          <w:tab w:val="left" w:pos="0"/>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 формирование электронного сборника по итогам конкурса для размещения на сайте МАУ г. Нижневартовска «ЦРО» (</w:t>
      </w:r>
      <w:hyperlink r:id="rId9" w:history="1">
        <w:r w:rsidRPr="00C83822">
          <w:rPr>
            <w:rFonts w:ascii="Times New Roman" w:hAnsi="Times New Roman" w:cs="Times New Roman"/>
            <w:sz w:val="24"/>
            <w:szCs w:val="24"/>
          </w:rPr>
          <w:t>www.cro-nv.ru</w:t>
        </w:r>
      </w:hyperlink>
      <w:r w:rsidRPr="00C83822">
        <w:rPr>
          <w:rFonts w:ascii="Times New Roman" w:hAnsi="Times New Roman" w:cs="Times New Roman"/>
          <w:sz w:val="24"/>
          <w:szCs w:val="24"/>
        </w:rPr>
        <w:t>), распространения в образовательные организации;</w:t>
      </w:r>
    </w:p>
    <w:p w:rsidR="00C83822" w:rsidRPr="00C83822" w:rsidRDefault="00C83822" w:rsidP="00C83822">
      <w:pPr>
        <w:numPr>
          <w:ilvl w:val="0"/>
          <w:numId w:val="8"/>
        </w:numPr>
        <w:tabs>
          <w:tab w:val="left" w:pos="0"/>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 организация награждения победителей, призеров, лауреатов конкурса.</w:t>
      </w:r>
    </w:p>
    <w:p w:rsidR="00C83822" w:rsidRPr="00C83822" w:rsidRDefault="00C83822" w:rsidP="00C83822">
      <w:pPr>
        <w:numPr>
          <w:ilvl w:val="1"/>
          <w:numId w:val="9"/>
        </w:numPr>
        <w:shd w:val="clear" w:color="auto" w:fill="FFFFFF"/>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Оргкомитет имеет право:</w:t>
      </w:r>
    </w:p>
    <w:p w:rsidR="00C83822" w:rsidRPr="00C83822" w:rsidRDefault="00C83822" w:rsidP="00C83822">
      <w:pPr>
        <w:numPr>
          <w:ilvl w:val="0"/>
          <w:numId w:val="10"/>
        </w:numPr>
        <w:tabs>
          <w:tab w:val="left" w:pos="0"/>
          <w:tab w:val="left" w:pos="709"/>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отклонить заявку образовательной организации на участие в конкурсе при несоблюдении п. 5.2., п. 5.3. настоящего порядка;</w:t>
      </w:r>
    </w:p>
    <w:p w:rsidR="00C83822" w:rsidRPr="00C83822" w:rsidRDefault="00C83822" w:rsidP="00C83822">
      <w:pPr>
        <w:numPr>
          <w:ilvl w:val="0"/>
          <w:numId w:val="10"/>
        </w:numPr>
        <w:tabs>
          <w:tab w:val="left" w:pos="0"/>
          <w:tab w:val="left" w:pos="709"/>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выбрать тему и форму проведения конкурса;</w:t>
      </w:r>
    </w:p>
    <w:p w:rsidR="00C83822" w:rsidRPr="00C83822" w:rsidRDefault="00C83822" w:rsidP="00C83822">
      <w:pPr>
        <w:numPr>
          <w:ilvl w:val="0"/>
          <w:numId w:val="10"/>
        </w:numPr>
        <w:tabs>
          <w:tab w:val="left" w:pos="0"/>
          <w:tab w:val="left" w:pos="709"/>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использовать конкурсные материалы в некоммерческих целях с обязательной ссылкой на авторов.</w:t>
      </w:r>
    </w:p>
    <w:p w:rsidR="00C83822" w:rsidRPr="00C83822" w:rsidRDefault="00C83822" w:rsidP="00C83822">
      <w:pPr>
        <w:numPr>
          <w:ilvl w:val="1"/>
          <w:numId w:val="9"/>
        </w:numPr>
        <w:shd w:val="clear" w:color="auto" w:fill="FFFFFF"/>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Обязанности оргкомитета:</w:t>
      </w:r>
    </w:p>
    <w:p w:rsidR="00C83822" w:rsidRPr="00C83822" w:rsidRDefault="00C83822" w:rsidP="00C83822">
      <w:pPr>
        <w:numPr>
          <w:ilvl w:val="0"/>
          <w:numId w:val="11"/>
        </w:numPr>
        <w:tabs>
          <w:tab w:val="left" w:pos="0"/>
          <w:tab w:val="left" w:pos="709"/>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создание равных условий для всех участников;</w:t>
      </w:r>
    </w:p>
    <w:p w:rsidR="00C83822" w:rsidRPr="00C83822" w:rsidRDefault="00C83822" w:rsidP="00C83822">
      <w:pPr>
        <w:numPr>
          <w:ilvl w:val="0"/>
          <w:numId w:val="11"/>
        </w:numPr>
        <w:tabs>
          <w:tab w:val="left" w:pos="0"/>
          <w:tab w:val="left" w:pos="709"/>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обеспечение гласности проведения конкурса;</w:t>
      </w:r>
    </w:p>
    <w:p w:rsidR="00C83822" w:rsidRPr="00C83822" w:rsidRDefault="00C83822" w:rsidP="00C83822">
      <w:pPr>
        <w:numPr>
          <w:ilvl w:val="0"/>
          <w:numId w:val="11"/>
        </w:numPr>
        <w:tabs>
          <w:tab w:val="left" w:pos="0"/>
          <w:tab w:val="left" w:pos="709"/>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соблюдение настоящего порядка.</w:t>
      </w:r>
    </w:p>
    <w:p w:rsidR="00C83822" w:rsidRPr="00C83822" w:rsidRDefault="00C83822" w:rsidP="00C83822">
      <w:pPr>
        <w:shd w:val="clear" w:color="auto" w:fill="FFFFFF"/>
        <w:tabs>
          <w:tab w:val="left" w:pos="0"/>
        </w:tabs>
        <w:spacing w:before="120" w:after="120"/>
        <w:jc w:val="center"/>
        <w:rPr>
          <w:rFonts w:ascii="Times New Roman" w:hAnsi="Times New Roman" w:cs="Times New Roman"/>
          <w:b/>
          <w:bCs/>
          <w:sz w:val="24"/>
          <w:szCs w:val="24"/>
        </w:rPr>
      </w:pPr>
      <w:r w:rsidRPr="00C83822">
        <w:rPr>
          <w:rFonts w:ascii="Times New Roman" w:hAnsi="Times New Roman" w:cs="Times New Roman"/>
          <w:b/>
          <w:sz w:val="24"/>
          <w:szCs w:val="24"/>
          <w:lang w:val="en-US"/>
        </w:rPr>
        <w:t>V</w:t>
      </w:r>
      <w:r w:rsidRPr="00C83822">
        <w:rPr>
          <w:rFonts w:ascii="Times New Roman" w:hAnsi="Times New Roman" w:cs="Times New Roman"/>
          <w:b/>
          <w:sz w:val="24"/>
          <w:szCs w:val="24"/>
        </w:rPr>
        <w:t xml:space="preserve">. </w:t>
      </w:r>
      <w:r w:rsidRPr="00C83822">
        <w:rPr>
          <w:rFonts w:ascii="Times New Roman" w:hAnsi="Times New Roman" w:cs="Times New Roman"/>
          <w:b/>
          <w:bCs/>
          <w:sz w:val="24"/>
          <w:szCs w:val="24"/>
        </w:rPr>
        <w:t>Сроки и условия проведения конкурса</w:t>
      </w:r>
    </w:p>
    <w:p w:rsidR="00C83822" w:rsidRPr="00C83822" w:rsidRDefault="00C83822" w:rsidP="00C83822">
      <w:pPr>
        <w:pStyle w:val="a3"/>
        <w:numPr>
          <w:ilvl w:val="1"/>
          <w:numId w:val="27"/>
        </w:numPr>
        <w:tabs>
          <w:tab w:val="left" w:pos="0"/>
          <w:tab w:val="left" w:pos="1276"/>
        </w:tabs>
        <w:spacing w:before="120" w:after="120" w:line="276" w:lineRule="auto"/>
        <w:ind w:left="0" w:firstLine="0"/>
      </w:pPr>
      <w:r w:rsidRPr="00C83822">
        <w:t>Конкурс проводится с 02.11.2015 по 18.11.2015 в 2 этапа:</w:t>
      </w: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2286"/>
        <w:gridCol w:w="5000"/>
      </w:tblGrid>
      <w:tr w:rsidR="00C83822" w:rsidRPr="00C83822" w:rsidTr="00C83822">
        <w:trPr>
          <w:trHeight w:val="363"/>
        </w:trPr>
        <w:tc>
          <w:tcPr>
            <w:tcW w:w="1016"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ind w:right="-110"/>
              <w:jc w:val="center"/>
              <w:rPr>
                <w:rFonts w:ascii="Times New Roman" w:hAnsi="Times New Roman" w:cs="Times New Roman"/>
                <w:sz w:val="24"/>
                <w:szCs w:val="24"/>
              </w:rPr>
            </w:pPr>
            <w:r w:rsidRPr="00C83822">
              <w:rPr>
                <w:rFonts w:ascii="Times New Roman" w:hAnsi="Times New Roman" w:cs="Times New Roman"/>
                <w:sz w:val="24"/>
                <w:szCs w:val="24"/>
              </w:rPr>
              <w:t>Сроки</w:t>
            </w:r>
          </w:p>
        </w:tc>
        <w:tc>
          <w:tcPr>
            <w:tcW w:w="1250"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Этапы</w:t>
            </w:r>
          </w:p>
        </w:tc>
        <w:tc>
          <w:tcPr>
            <w:tcW w:w="273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Описание этапов</w:t>
            </w:r>
          </w:p>
        </w:tc>
      </w:tr>
      <w:tr w:rsidR="00C83822" w:rsidRPr="00C83822" w:rsidTr="00C83822">
        <w:tc>
          <w:tcPr>
            <w:tcW w:w="1016"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lastRenderedPageBreak/>
              <w:t>02–06.11.2015</w:t>
            </w:r>
          </w:p>
        </w:tc>
        <w:tc>
          <w:tcPr>
            <w:tcW w:w="1250" w:type="pct"/>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Заочный этап</w:t>
            </w:r>
          </w:p>
        </w:tc>
        <w:tc>
          <w:tcPr>
            <w:tcW w:w="273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rPr>
                <w:rFonts w:ascii="Times New Roman" w:hAnsi="Times New Roman" w:cs="Times New Roman"/>
                <w:sz w:val="24"/>
                <w:szCs w:val="24"/>
              </w:rPr>
            </w:pPr>
            <w:r w:rsidRPr="00C83822">
              <w:rPr>
                <w:rFonts w:ascii="Times New Roman" w:hAnsi="Times New Roman" w:cs="Times New Roman"/>
                <w:sz w:val="24"/>
                <w:szCs w:val="24"/>
              </w:rPr>
              <w:t xml:space="preserve">Прием, техническая экспертиза заявок и конкурсных работ </w:t>
            </w:r>
            <w:r w:rsidRPr="00C83822">
              <w:rPr>
                <w:rFonts w:ascii="Times New Roman" w:hAnsi="Times New Roman" w:cs="Times New Roman"/>
                <w:bCs/>
                <w:sz w:val="24"/>
                <w:szCs w:val="24"/>
              </w:rPr>
              <w:t>команд образовательных организаций на соответствие требованиям (п. 5.2., 5.3.).</w:t>
            </w:r>
          </w:p>
        </w:tc>
      </w:tr>
      <w:tr w:rsidR="00C83822" w:rsidRPr="00C83822" w:rsidTr="00C83822">
        <w:trPr>
          <w:trHeight w:val="415"/>
        </w:trPr>
        <w:tc>
          <w:tcPr>
            <w:tcW w:w="1016" w:type="pct"/>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ind w:right="-108"/>
              <w:jc w:val="center"/>
              <w:rPr>
                <w:rFonts w:ascii="Times New Roman" w:hAnsi="Times New Roman" w:cs="Times New Roman"/>
                <w:bCs/>
                <w:sz w:val="24"/>
                <w:szCs w:val="24"/>
              </w:rPr>
            </w:pPr>
            <w:r w:rsidRPr="00C83822">
              <w:rPr>
                <w:rFonts w:ascii="Times New Roman" w:hAnsi="Times New Roman" w:cs="Times New Roman"/>
                <w:bCs/>
                <w:sz w:val="24"/>
                <w:szCs w:val="24"/>
              </w:rPr>
              <w:t>09–10.11.2015</w:t>
            </w: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p>
          <w:p w:rsidR="00C83822" w:rsidRPr="00C83822" w:rsidRDefault="00C83822" w:rsidP="00C83822">
            <w:pPr>
              <w:tabs>
                <w:tab w:val="left" w:pos="0"/>
              </w:tabs>
              <w:ind w:right="-108"/>
              <w:jc w:val="center"/>
              <w:rPr>
                <w:rFonts w:ascii="Times New Roman" w:hAnsi="Times New Roman" w:cs="Times New Roman"/>
                <w:bCs/>
                <w:sz w:val="24"/>
                <w:szCs w:val="24"/>
              </w:rPr>
            </w:pPr>
            <w:r w:rsidRPr="00C83822">
              <w:rPr>
                <w:rFonts w:ascii="Times New Roman" w:hAnsi="Times New Roman" w:cs="Times New Roman"/>
                <w:bCs/>
                <w:sz w:val="24"/>
                <w:szCs w:val="24"/>
              </w:rPr>
              <w:t>11.11.2015</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rPr>
                <w:rFonts w:ascii="Times New Roman" w:hAnsi="Times New Roman" w:cs="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numPr>
                <w:ilvl w:val="0"/>
                <w:numId w:val="17"/>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Работа жюри по оценке конкурсных работ </w:t>
            </w:r>
            <w:r w:rsidRPr="00C83822">
              <w:rPr>
                <w:rFonts w:ascii="Times New Roman" w:hAnsi="Times New Roman" w:cs="Times New Roman"/>
                <w:bCs/>
                <w:sz w:val="24"/>
                <w:szCs w:val="24"/>
              </w:rPr>
              <w:t>команд образовательных организаций «Система управления проектированием образовательной программы образовательного учреждения в условиях реализации ФГОС дошкольного образования, начального общего образования, основного общего образования» (из опыта работы образовательной организации).</w:t>
            </w:r>
          </w:p>
          <w:p w:rsidR="00C83822" w:rsidRPr="00C83822" w:rsidRDefault="00C83822" w:rsidP="00C83822">
            <w:pPr>
              <w:numPr>
                <w:ilvl w:val="0"/>
                <w:numId w:val="17"/>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Определение 6 команд, набравших наибольшее количество баллов, для участия в очном этапе конкурса.</w:t>
            </w:r>
          </w:p>
          <w:p w:rsidR="00C83822" w:rsidRPr="00C83822" w:rsidRDefault="00C83822" w:rsidP="00C83822">
            <w:pPr>
              <w:numPr>
                <w:ilvl w:val="0"/>
                <w:numId w:val="17"/>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Объявление итогов заочного этапа, жеребьевка.</w:t>
            </w:r>
          </w:p>
          <w:p w:rsidR="00C83822" w:rsidRPr="00C83822" w:rsidRDefault="00C83822" w:rsidP="00C83822">
            <w:pPr>
              <w:tabs>
                <w:tab w:val="left" w:pos="0"/>
              </w:tabs>
              <w:rPr>
                <w:rFonts w:ascii="Times New Roman" w:hAnsi="Times New Roman" w:cs="Times New Roman"/>
                <w:sz w:val="24"/>
                <w:szCs w:val="24"/>
              </w:rPr>
            </w:pPr>
            <w:r w:rsidRPr="00C83822">
              <w:rPr>
                <w:rFonts w:ascii="Times New Roman" w:hAnsi="Times New Roman" w:cs="Times New Roman"/>
                <w:sz w:val="24"/>
                <w:szCs w:val="24"/>
              </w:rPr>
              <w:t>Домашнее задание: экспертиза образовательной программы на соответствие требованиям ФГОС</w:t>
            </w:r>
            <w:r w:rsidRPr="00C83822">
              <w:rPr>
                <w:rFonts w:ascii="Times New Roman" w:hAnsi="Times New Roman" w:cs="Times New Roman"/>
                <w:bCs/>
                <w:sz w:val="24"/>
                <w:szCs w:val="24"/>
              </w:rPr>
              <w:t xml:space="preserve"> дошкольного образования, начального общего образования, основного общего образования</w:t>
            </w:r>
          </w:p>
        </w:tc>
      </w:tr>
      <w:tr w:rsidR="00C83822" w:rsidRPr="00C83822" w:rsidTr="00C83822">
        <w:tc>
          <w:tcPr>
            <w:tcW w:w="1016" w:type="pct"/>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16.11.2015</w:t>
            </w:r>
          </w:p>
          <w:p w:rsidR="00C83822" w:rsidRPr="00C83822" w:rsidRDefault="00C83822" w:rsidP="00C83822">
            <w:pPr>
              <w:tabs>
                <w:tab w:val="left" w:pos="0"/>
              </w:tabs>
              <w:jc w:val="center"/>
              <w:rPr>
                <w:rFonts w:ascii="Times New Roman" w:hAnsi="Times New Roman" w:cs="Times New Roman"/>
                <w:sz w:val="24"/>
                <w:szCs w:val="24"/>
              </w:rPr>
            </w:pPr>
          </w:p>
        </w:tc>
        <w:tc>
          <w:tcPr>
            <w:tcW w:w="1250" w:type="pct"/>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Очный этап.</w:t>
            </w:r>
          </w:p>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Конкурсные мероприятия очного этапа проводятся в присутствии педагогической общественности</w:t>
            </w:r>
          </w:p>
        </w:tc>
        <w:tc>
          <w:tcPr>
            <w:tcW w:w="2734" w:type="pct"/>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rPr>
                <w:rFonts w:ascii="Times New Roman" w:hAnsi="Times New Roman" w:cs="Times New Roman"/>
                <w:sz w:val="24"/>
                <w:szCs w:val="24"/>
              </w:rPr>
            </w:pPr>
            <w:r w:rsidRPr="00C83822">
              <w:rPr>
                <w:rFonts w:ascii="Times New Roman" w:hAnsi="Times New Roman" w:cs="Times New Roman"/>
                <w:sz w:val="24"/>
                <w:szCs w:val="24"/>
              </w:rPr>
              <w:t>Торжественное открытие конкурса.</w:t>
            </w:r>
          </w:p>
          <w:p w:rsidR="00C83822" w:rsidRPr="00C83822" w:rsidRDefault="00C83822" w:rsidP="00C83822">
            <w:pPr>
              <w:tabs>
                <w:tab w:val="left" w:pos="0"/>
                <w:tab w:val="left" w:pos="459"/>
              </w:tabs>
              <w:contextualSpacing/>
              <w:rPr>
                <w:rFonts w:ascii="Times New Roman" w:hAnsi="Times New Roman" w:cs="Times New Roman"/>
                <w:sz w:val="24"/>
                <w:szCs w:val="24"/>
              </w:rPr>
            </w:pPr>
            <w:r w:rsidRPr="00C83822">
              <w:rPr>
                <w:rFonts w:ascii="Times New Roman" w:hAnsi="Times New Roman" w:cs="Times New Roman"/>
                <w:sz w:val="24"/>
                <w:szCs w:val="24"/>
              </w:rPr>
              <w:t>Проведение конкурсных мероприятий финала:</w:t>
            </w:r>
          </w:p>
          <w:p w:rsidR="00C83822" w:rsidRPr="00C83822" w:rsidRDefault="00C83822" w:rsidP="00C83822">
            <w:pPr>
              <w:numPr>
                <w:ilvl w:val="0"/>
                <w:numId w:val="18"/>
              </w:numPr>
              <w:tabs>
                <w:tab w:val="left" w:pos="0"/>
              </w:tabs>
              <w:spacing w:after="0" w:line="240" w:lineRule="auto"/>
              <w:ind w:left="0" w:firstLine="0"/>
              <w:jc w:val="both"/>
              <w:rPr>
                <w:rFonts w:ascii="Times New Roman" w:hAnsi="Times New Roman" w:cs="Times New Roman"/>
                <w:sz w:val="24"/>
                <w:szCs w:val="24"/>
              </w:rPr>
            </w:pPr>
            <w:proofErr w:type="spellStart"/>
            <w:r w:rsidRPr="00C83822">
              <w:rPr>
                <w:rFonts w:ascii="Times New Roman" w:hAnsi="Times New Roman" w:cs="Times New Roman"/>
                <w:sz w:val="24"/>
                <w:szCs w:val="24"/>
              </w:rPr>
              <w:t>Оргдеятельностная</w:t>
            </w:r>
            <w:proofErr w:type="spellEnd"/>
            <w:r w:rsidRPr="00C83822">
              <w:rPr>
                <w:rFonts w:ascii="Times New Roman" w:hAnsi="Times New Roman" w:cs="Times New Roman"/>
                <w:sz w:val="24"/>
                <w:szCs w:val="24"/>
              </w:rPr>
              <w:t xml:space="preserve"> игра «Строим образование 2020». Проводится в спортивном зале. Рекомендуется единая форма и символика. Выполнение задания – 20 минут.</w:t>
            </w:r>
          </w:p>
          <w:p w:rsidR="00C83822" w:rsidRPr="00C83822" w:rsidRDefault="00C83822" w:rsidP="00C83822">
            <w:pPr>
              <w:tabs>
                <w:tab w:val="left" w:pos="0"/>
              </w:tabs>
              <w:rPr>
                <w:rFonts w:ascii="Times New Roman" w:hAnsi="Times New Roman" w:cs="Times New Roman"/>
                <w:sz w:val="24"/>
                <w:szCs w:val="24"/>
              </w:rPr>
            </w:pPr>
            <w:r w:rsidRPr="00C83822">
              <w:rPr>
                <w:rFonts w:ascii="Times New Roman" w:hAnsi="Times New Roman" w:cs="Times New Roman"/>
                <w:sz w:val="24"/>
                <w:szCs w:val="24"/>
              </w:rPr>
              <w:t>Регламент презентации выполнения задания команды – 7 минут, включая 2 минуты для ответов на вопросы членов жюри.</w:t>
            </w:r>
          </w:p>
          <w:p w:rsidR="00C83822" w:rsidRPr="00C83822" w:rsidRDefault="00C83822" w:rsidP="00C83822">
            <w:pPr>
              <w:numPr>
                <w:ilvl w:val="0"/>
                <w:numId w:val="18"/>
              </w:numPr>
              <w:tabs>
                <w:tab w:val="left" w:pos="0"/>
              </w:tabs>
              <w:spacing w:after="0" w:line="240" w:lineRule="auto"/>
              <w:ind w:left="0" w:firstLine="0"/>
              <w:jc w:val="both"/>
              <w:rPr>
                <w:rFonts w:ascii="Times New Roman" w:hAnsi="Times New Roman" w:cs="Times New Roman"/>
                <w:color w:val="FF0000"/>
                <w:sz w:val="24"/>
                <w:szCs w:val="24"/>
              </w:rPr>
            </w:pPr>
            <w:r w:rsidRPr="00C83822">
              <w:rPr>
                <w:rFonts w:ascii="Times New Roman" w:hAnsi="Times New Roman" w:cs="Times New Roman"/>
                <w:sz w:val="24"/>
                <w:szCs w:val="24"/>
              </w:rPr>
              <w:t>Публичная защита выполнения домашнего задания по экспертизе образовательной программы на соответствие требованиям ФГОС дошкольного образования, начального общего образования, основного общего образования. Регламент выступления – 15 минут, включая 3 минуты для ответов на вопросы членов жюри</w:t>
            </w:r>
          </w:p>
        </w:tc>
      </w:tr>
      <w:tr w:rsidR="00C83822" w:rsidRPr="00C83822" w:rsidTr="00C83822">
        <w:trPr>
          <w:trHeight w:val="1152"/>
        </w:trPr>
        <w:tc>
          <w:tcPr>
            <w:tcW w:w="1016"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17.11.2015</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rPr>
                <w:rFonts w:ascii="Times New Roman" w:hAnsi="Times New Roman" w:cs="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 w:val="left" w:pos="34"/>
              </w:tabs>
              <w:rPr>
                <w:rFonts w:ascii="Times New Roman" w:hAnsi="Times New Roman" w:cs="Times New Roman"/>
                <w:sz w:val="24"/>
                <w:szCs w:val="24"/>
              </w:rPr>
            </w:pPr>
            <w:r w:rsidRPr="00C83822">
              <w:rPr>
                <w:rFonts w:ascii="Times New Roman" w:hAnsi="Times New Roman" w:cs="Times New Roman"/>
                <w:sz w:val="24"/>
                <w:szCs w:val="24"/>
              </w:rPr>
              <w:t>Педагогический брифинг</w:t>
            </w:r>
          </w:p>
          <w:p w:rsidR="00C83822" w:rsidRPr="00C83822" w:rsidRDefault="00C83822" w:rsidP="00C83822">
            <w:pPr>
              <w:tabs>
                <w:tab w:val="left" w:pos="0"/>
                <w:tab w:val="left" w:pos="34"/>
              </w:tabs>
              <w:spacing w:before="100" w:beforeAutospacing="1" w:after="100" w:afterAutospacing="1"/>
              <w:contextualSpacing/>
              <w:rPr>
                <w:rFonts w:ascii="Times New Roman" w:hAnsi="Times New Roman" w:cs="Times New Roman"/>
                <w:sz w:val="24"/>
                <w:szCs w:val="24"/>
              </w:rPr>
            </w:pPr>
            <w:r w:rsidRPr="00C83822">
              <w:rPr>
                <w:rFonts w:ascii="Times New Roman" w:hAnsi="Times New Roman" w:cs="Times New Roman"/>
                <w:sz w:val="24"/>
                <w:szCs w:val="24"/>
              </w:rPr>
              <w:t>Команда кратко излагает собственную позицию по определенному вопросу (проблеме), участвует в диалоге</w:t>
            </w:r>
          </w:p>
          <w:p w:rsidR="00C83822" w:rsidRPr="00C83822" w:rsidRDefault="00C83822" w:rsidP="00C83822">
            <w:pPr>
              <w:tabs>
                <w:tab w:val="left" w:pos="0"/>
                <w:tab w:val="left" w:pos="34"/>
              </w:tabs>
              <w:spacing w:before="100" w:beforeAutospacing="1" w:after="100" w:afterAutospacing="1"/>
              <w:contextualSpacing/>
              <w:rPr>
                <w:rFonts w:ascii="Times New Roman" w:hAnsi="Times New Roman" w:cs="Times New Roman"/>
                <w:sz w:val="24"/>
                <w:szCs w:val="24"/>
              </w:rPr>
            </w:pPr>
            <w:r w:rsidRPr="00C83822">
              <w:rPr>
                <w:rFonts w:ascii="Times New Roman" w:hAnsi="Times New Roman" w:cs="Times New Roman"/>
                <w:sz w:val="24"/>
                <w:szCs w:val="24"/>
              </w:rPr>
              <w:lastRenderedPageBreak/>
              <w:t>Продолжительность</w:t>
            </w:r>
            <w:r w:rsidRPr="00C83822">
              <w:rPr>
                <w:rFonts w:ascii="Times New Roman" w:hAnsi="Times New Roman" w:cs="Times New Roman"/>
                <w:bCs/>
                <w:iCs/>
                <w:sz w:val="24"/>
                <w:szCs w:val="24"/>
              </w:rPr>
              <w:t xml:space="preserve"> – 60 минут</w:t>
            </w:r>
          </w:p>
        </w:tc>
      </w:tr>
      <w:tr w:rsidR="00C83822" w:rsidRPr="00C83822" w:rsidTr="00C83822">
        <w:tc>
          <w:tcPr>
            <w:tcW w:w="1016" w:type="pct"/>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lastRenderedPageBreak/>
              <w:t>18.11.2015</w:t>
            </w:r>
          </w:p>
          <w:p w:rsidR="00C83822" w:rsidRPr="00C83822" w:rsidRDefault="00C83822" w:rsidP="00C83822">
            <w:pPr>
              <w:tabs>
                <w:tab w:val="left" w:pos="0"/>
              </w:tabs>
              <w:jc w:val="cente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jc w:val="center"/>
              <w:rPr>
                <w:rFonts w:ascii="Times New Roman" w:hAnsi="Times New Roman" w:cs="Times New Roman"/>
                <w:sz w:val="24"/>
                <w:szCs w:val="24"/>
              </w:rPr>
            </w:pPr>
            <w:r w:rsidRPr="00C83822">
              <w:rPr>
                <w:rFonts w:ascii="Times New Roman" w:hAnsi="Times New Roman" w:cs="Times New Roman"/>
                <w:sz w:val="24"/>
                <w:szCs w:val="24"/>
              </w:rPr>
              <w:t>Закрытие конкурса</w:t>
            </w:r>
          </w:p>
        </w:tc>
        <w:tc>
          <w:tcPr>
            <w:tcW w:w="273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 w:val="left" w:pos="459"/>
              </w:tabs>
              <w:rPr>
                <w:rFonts w:ascii="Times New Roman" w:hAnsi="Times New Roman" w:cs="Times New Roman"/>
                <w:b/>
                <w:color w:val="FF0000"/>
                <w:sz w:val="24"/>
                <w:szCs w:val="24"/>
              </w:rPr>
            </w:pPr>
            <w:r w:rsidRPr="00C83822">
              <w:rPr>
                <w:rFonts w:ascii="Times New Roman" w:hAnsi="Times New Roman" w:cs="Times New Roman"/>
                <w:sz w:val="24"/>
                <w:szCs w:val="24"/>
              </w:rPr>
              <w:t>Торжественное закрытие конкурса. Награждение</w:t>
            </w:r>
            <w:r w:rsidRPr="00C83822">
              <w:rPr>
                <w:rFonts w:ascii="Times New Roman" w:hAnsi="Times New Roman" w:cs="Times New Roman"/>
                <w:bCs/>
                <w:iCs/>
                <w:sz w:val="24"/>
                <w:szCs w:val="24"/>
              </w:rPr>
              <w:t xml:space="preserve"> победителя, призеров, лауреатов конкурса</w:t>
            </w:r>
          </w:p>
        </w:tc>
      </w:tr>
    </w:tbl>
    <w:p w:rsidR="00C83822" w:rsidRPr="00C83822" w:rsidRDefault="00C83822" w:rsidP="00C83822">
      <w:pPr>
        <w:tabs>
          <w:tab w:val="left" w:pos="0"/>
          <w:tab w:val="left" w:pos="1276"/>
        </w:tabs>
        <w:rPr>
          <w:rFonts w:ascii="Times New Roman" w:hAnsi="Times New Roman" w:cs="Times New Roman"/>
          <w:bCs/>
          <w:iCs/>
          <w:color w:val="215868"/>
          <w:sz w:val="24"/>
          <w:szCs w:val="24"/>
        </w:rPr>
      </w:pPr>
    </w:p>
    <w:p w:rsidR="00C83822" w:rsidRPr="00C83822" w:rsidRDefault="00C83822" w:rsidP="00C83822">
      <w:pPr>
        <w:tabs>
          <w:tab w:val="left" w:pos="0"/>
        </w:tabs>
        <w:jc w:val="both"/>
        <w:rPr>
          <w:rFonts w:ascii="Times New Roman" w:hAnsi="Times New Roman" w:cs="Times New Roman"/>
          <w:bCs/>
          <w:iCs/>
          <w:sz w:val="24"/>
          <w:szCs w:val="24"/>
        </w:rPr>
      </w:pPr>
      <w:r w:rsidRPr="00C83822">
        <w:rPr>
          <w:rFonts w:ascii="Times New Roman" w:hAnsi="Times New Roman" w:cs="Times New Roman"/>
          <w:sz w:val="24"/>
          <w:szCs w:val="24"/>
        </w:rPr>
        <w:t xml:space="preserve">5.2. </w:t>
      </w:r>
      <w:r w:rsidRPr="00C83822">
        <w:rPr>
          <w:rFonts w:ascii="Times New Roman" w:hAnsi="Times New Roman" w:cs="Times New Roman"/>
          <w:bCs/>
          <w:iCs/>
          <w:sz w:val="24"/>
          <w:szCs w:val="24"/>
        </w:rPr>
        <w:t>Для участия в конкурсе образовательная организация, выдвигающая команду, до 07.11.2015 направляет в оргкомитет конкурса по адресу: ул. Мира, 56</w:t>
      </w:r>
      <w:proofErr w:type="gramStart"/>
      <w:r w:rsidRPr="00C83822">
        <w:rPr>
          <w:rFonts w:ascii="Times New Roman" w:hAnsi="Times New Roman" w:cs="Times New Roman"/>
          <w:bCs/>
          <w:iCs/>
          <w:sz w:val="24"/>
          <w:szCs w:val="24"/>
        </w:rPr>
        <w:t> Б</w:t>
      </w:r>
      <w:proofErr w:type="gramEnd"/>
      <w:r w:rsidRPr="00C83822">
        <w:rPr>
          <w:rFonts w:ascii="Times New Roman" w:hAnsi="Times New Roman" w:cs="Times New Roman"/>
          <w:bCs/>
          <w:iCs/>
          <w:sz w:val="24"/>
          <w:szCs w:val="24"/>
        </w:rPr>
        <w:t>, МАУ г. Нижневартовска «ЦРО», кабинет 210, на бумажном и электронном носителях пакет документов и материалов:</w:t>
      </w:r>
    </w:p>
    <w:p w:rsidR="00C83822" w:rsidRPr="00C83822" w:rsidRDefault="00C83822" w:rsidP="00C83822">
      <w:pPr>
        <w:tabs>
          <w:tab w:val="left" w:pos="0"/>
        </w:tabs>
        <w:rPr>
          <w:rFonts w:ascii="Times New Roman" w:hAnsi="Times New Roman" w:cs="Times New Roman"/>
          <w:bCs/>
          <w:iCs/>
          <w:sz w:val="24"/>
          <w:szCs w:val="24"/>
        </w:rPr>
      </w:pPr>
      <w:r w:rsidRPr="00C83822">
        <w:rPr>
          <w:rFonts w:ascii="Times New Roman" w:hAnsi="Times New Roman" w:cs="Times New Roman"/>
          <w:bCs/>
          <w:iCs/>
          <w:sz w:val="24"/>
          <w:szCs w:val="24"/>
        </w:rPr>
        <w:t>- заявку на участие в конкурсе согласно приложению 1 к настоящему порядку;</w:t>
      </w:r>
    </w:p>
    <w:p w:rsidR="00C83822" w:rsidRPr="00C83822" w:rsidRDefault="00C83822" w:rsidP="00C83822">
      <w:pPr>
        <w:tabs>
          <w:tab w:val="left" w:pos="0"/>
        </w:tabs>
        <w:rPr>
          <w:rFonts w:ascii="Times New Roman" w:hAnsi="Times New Roman" w:cs="Times New Roman"/>
          <w:sz w:val="24"/>
          <w:szCs w:val="24"/>
        </w:rPr>
      </w:pPr>
      <w:r w:rsidRPr="00C83822">
        <w:rPr>
          <w:rFonts w:ascii="Times New Roman" w:hAnsi="Times New Roman" w:cs="Times New Roman"/>
          <w:bCs/>
          <w:iCs/>
          <w:sz w:val="24"/>
          <w:szCs w:val="24"/>
        </w:rPr>
        <w:t xml:space="preserve">- </w:t>
      </w:r>
      <w:r w:rsidRPr="00C83822">
        <w:rPr>
          <w:rFonts w:ascii="Times New Roman" w:hAnsi="Times New Roman" w:cs="Times New Roman"/>
          <w:sz w:val="24"/>
          <w:szCs w:val="24"/>
        </w:rPr>
        <w:t xml:space="preserve">фотографию команды (сюжетную) в электронном варианте в формате </w:t>
      </w:r>
      <w:r w:rsidRPr="00C83822">
        <w:rPr>
          <w:rFonts w:ascii="Times New Roman" w:hAnsi="Times New Roman" w:cs="Times New Roman"/>
          <w:sz w:val="24"/>
          <w:szCs w:val="24"/>
          <w:lang w:val="en-US"/>
        </w:rPr>
        <w:t>JPEG</w:t>
      </w:r>
      <w:r w:rsidRPr="00C83822">
        <w:rPr>
          <w:rFonts w:ascii="Times New Roman" w:hAnsi="Times New Roman" w:cs="Times New Roman"/>
          <w:sz w:val="24"/>
          <w:szCs w:val="24"/>
        </w:rPr>
        <w:t xml:space="preserve"> с разрешением не менее 300 точек на дюйм без уменьшения исходного размера;</w:t>
      </w:r>
    </w:p>
    <w:p w:rsidR="00C83822" w:rsidRPr="00C83822" w:rsidRDefault="00C83822" w:rsidP="00C83822">
      <w:pPr>
        <w:tabs>
          <w:tab w:val="left" w:pos="0"/>
        </w:tabs>
        <w:rPr>
          <w:rFonts w:ascii="Times New Roman" w:hAnsi="Times New Roman" w:cs="Times New Roman"/>
          <w:sz w:val="24"/>
          <w:szCs w:val="24"/>
        </w:rPr>
      </w:pPr>
      <w:r w:rsidRPr="00C83822">
        <w:rPr>
          <w:rFonts w:ascii="Times New Roman" w:hAnsi="Times New Roman" w:cs="Times New Roman"/>
          <w:sz w:val="24"/>
          <w:szCs w:val="24"/>
        </w:rPr>
        <w:t xml:space="preserve">- описание опыта работы </w:t>
      </w:r>
      <w:r w:rsidRPr="00C83822">
        <w:rPr>
          <w:rFonts w:ascii="Times New Roman" w:hAnsi="Times New Roman" w:cs="Times New Roman"/>
          <w:bCs/>
          <w:sz w:val="24"/>
          <w:szCs w:val="24"/>
        </w:rPr>
        <w:t>«Система управления проектированием образовательной программы образовательного учреждения в условиях реализации ФГОС дошкольного образования, начального общего образования, основного общего образования» (объем текста с приложениями до 7 страниц).</w:t>
      </w:r>
    </w:p>
    <w:p w:rsidR="00C83822" w:rsidRPr="00C83822" w:rsidRDefault="00C83822" w:rsidP="00C83822">
      <w:pPr>
        <w:tabs>
          <w:tab w:val="left" w:pos="0"/>
        </w:tabs>
        <w:jc w:val="both"/>
        <w:rPr>
          <w:rFonts w:ascii="Times New Roman" w:hAnsi="Times New Roman" w:cs="Times New Roman"/>
          <w:sz w:val="24"/>
          <w:szCs w:val="24"/>
        </w:rPr>
      </w:pPr>
      <w:r w:rsidRPr="00C83822">
        <w:rPr>
          <w:rFonts w:ascii="Times New Roman" w:hAnsi="Times New Roman" w:cs="Times New Roman"/>
          <w:bCs/>
          <w:iCs/>
          <w:sz w:val="24"/>
          <w:szCs w:val="24"/>
        </w:rPr>
        <w:t xml:space="preserve">5.3. Документы и материалы участников оформляются в соответствии с требованиями: </w:t>
      </w:r>
    </w:p>
    <w:p w:rsidR="00C83822" w:rsidRPr="00C83822" w:rsidRDefault="00C83822" w:rsidP="00C83822">
      <w:pPr>
        <w:numPr>
          <w:ilvl w:val="0"/>
          <w:numId w:val="19"/>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 xml:space="preserve">электронные версии документов и материалов предоставляются на диске, каждый из документов в отдельном файле. Каждый файл содержит название документа, материала, название образовательной команды. Дополнительные материалы формируются в отдельную электронную папку; </w:t>
      </w:r>
    </w:p>
    <w:p w:rsidR="00C83822" w:rsidRPr="00C83822" w:rsidRDefault="00C83822" w:rsidP="00C83822">
      <w:pPr>
        <w:numPr>
          <w:ilvl w:val="0"/>
          <w:numId w:val="19"/>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подписанный диск (название конкурса, название образовательной организации);</w:t>
      </w:r>
    </w:p>
    <w:p w:rsidR="00C83822" w:rsidRPr="00C83822" w:rsidRDefault="00C83822" w:rsidP="00C83822">
      <w:pPr>
        <w:numPr>
          <w:ilvl w:val="0"/>
          <w:numId w:val="19"/>
        </w:numPr>
        <w:tabs>
          <w:tab w:val="left" w:pos="0"/>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sz w:val="24"/>
          <w:szCs w:val="24"/>
        </w:rPr>
        <w:t>бумажные варианты документов и материалов формируются в одну папку согласно п. 5.3. настоящего порядка;</w:t>
      </w:r>
    </w:p>
    <w:p w:rsidR="00C83822" w:rsidRPr="00C83822" w:rsidRDefault="00C83822" w:rsidP="00C83822">
      <w:pPr>
        <w:numPr>
          <w:ilvl w:val="0"/>
          <w:numId w:val="19"/>
        </w:numPr>
        <w:tabs>
          <w:tab w:val="left" w:pos="0"/>
        </w:tabs>
        <w:spacing w:after="0" w:line="240" w:lineRule="auto"/>
        <w:ind w:left="0" w:right="57"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титульный лист папки содержит название конкурса, наименование образовательной организации;</w:t>
      </w:r>
    </w:p>
    <w:p w:rsidR="00C83822" w:rsidRPr="00C83822" w:rsidRDefault="00C83822" w:rsidP="00C83822">
      <w:pPr>
        <w:numPr>
          <w:ilvl w:val="0"/>
          <w:numId w:val="19"/>
        </w:numPr>
        <w:tabs>
          <w:tab w:val="left" w:pos="0"/>
        </w:tabs>
        <w:spacing w:after="0" w:line="240" w:lineRule="auto"/>
        <w:ind w:left="0" w:right="57"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тексты документов и материалов выполняются в формате: кегель 14, шрифт </w:t>
      </w:r>
      <w:r w:rsidRPr="00C83822">
        <w:rPr>
          <w:rFonts w:ascii="Times New Roman" w:hAnsi="Times New Roman" w:cs="Times New Roman"/>
          <w:sz w:val="24"/>
          <w:szCs w:val="24"/>
          <w:lang w:val="en-US"/>
        </w:rPr>
        <w:t>TimesNewRoman</w:t>
      </w:r>
      <w:r w:rsidRPr="00C83822">
        <w:rPr>
          <w:rFonts w:ascii="Times New Roman" w:hAnsi="Times New Roman" w:cs="Times New Roman"/>
          <w:sz w:val="24"/>
          <w:szCs w:val="24"/>
        </w:rPr>
        <w:t xml:space="preserve">, междустрочный интервал – 1, выравнивание по ширине, программа </w:t>
      </w:r>
      <w:r w:rsidRPr="00C83822">
        <w:rPr>
          <w:rFonts w:ascii="Times New Roman" w:hAnsi="Times New Roman" w:cs="Times New Roman"/>
          <w:sz w:val="24"/>
          <w:szCs w:val="24"/>
          <w:lang w:val="en-US"/>
        </w:rPr>
        <w:t>Word</w:t>
      </w:r>
      <w:r w:rsidRPr="00C83822">
        <w:rPr>
          <w:rFonts w:ascii="Times New Roman" w:hAnsi="Times New Roman" w:cs="Times New Roman"/>
          <w:sz w:val="24"/>
          <w:szCs w:val="24"/>
        </w:rPr>
        <w:t>.</w:t>
      </w:r>
    </w:p>
    <w:p w:rsidR="00C83822" w:rsidRPr="00C83822" w:rsidRDefault="00C83822" w:rsidP="00C83822">
      <w:pPr>
        <w:tabs>
          <w:tab w:val="left" w:pos="0"/>
        </w:tabs>
        <w:contextualSpacing/>
        <w:jc w:val="both"/>
        <w:rPr>
          <w:rFonts w:ascii="Times New Roman" w:hAnsi="Times New Roman" w:cs="Times New Roman"/>
          <w:sz w:val="24"/>
          <w:szCs w:val="24"/>
        </w:rPr>
      </w:pPr>
      <w:r w:rsidRPr="00C83822">
        <w:rPr>
          <w:rFonts w:ascii="Times New Roman" w:hAnsi="Times New Roman" w:cs="Times New Roman"/>
          <w:sz w:val="24"/>
          <w:szCs w:val="24"/>
        </w:rPr>
        <w:t>5.4. Пакет документов и материалов, предоставленный образовательной организацией, проходит техническую экспертизу, которую проводит оргкомитет на соответствие п. 5.2, п.5.3 настоящего порядка.</w:t>
      </w:r>
    </w:p>
    <w:p w:rsidR="00C83822" w:rsidRPr="00C83822" w:rsidRDefault="00C83822" w:rsidP="00C83822">
      <w:pPr>
        <w:tabs>
          <w:tab w:val="left" w:pos="0"/>
        </w:tabs>
        <w:contextualSpacing/>
        <w:jc w:val="both"/>
        <w:rPr>
          <w:rFonts w:ascii="Times New Roman" w:hAnsi="Times New Roman" w:cs="Times New Roman"/>
          <w:sz w:val="24"/>
          <w:szCs w:val="24"/>
        </w:rPr>
      </w:pPr>
      <w:r w:rsidRPr="00C83822">
        <w:rPr>
          <w:rFonts w:ascii="Times New Roman" w:hAnsi="Times New Roman" w:cs="Times New Roman"/>
          <w:sz w:val="24"/>
          <w:szCs w:val="24"/>
        </w:rPr>
        <w:t>5.5. По итогам технической экспертизы оформляется протокол согласно приложению 2 к настоящему порядку.</w:t>
      </w:r>
    </w:p>
    <w:p w:rsidR="00C83822" w:rsidRPr="00C83822" w:rsidRDefault="00C83822" w:rsidP="00C83822">
      <w:pPr>
        <w:tabs>
          <w:tab w:val="left" w:pos="0"/>
        </w:tabs>
        <w:contextualSpacing/>
        <w:jc w:val="both"/>
        <w:rPr>
          <w:rFonts w:ascii="Times New Roman" w:hAnsi="Times New Roman" w:cs="Times New Roman"/>
          <w:sz w:val="24"/>
          <w:szCs w:val="24"/>
        </w:rPr>
      </w:pPr>
      <w:r w:rsidRPr="00C83822">
        <w:rPr>
          <w:rFonts w:ascii="Times New Roman" w:hAnsi="Times New Roman" w:cs="Times New Roman"/>
          <w:sz w:val="24"/>
          <w:szCs w:val="24"/>
        </w:rPr>
        <w:t>5.6. Руководитель образовательной организации несет ответственность за достоверность представленной информации и персональных данных участников.</w:t>
      </w:r>
    </w:p>
    <w:p w:rsidR="00C83822" w:rsidRPr="00C83822" w:rsidRDefault="00C83822" w:rsidP="00C83822">
      <w:pPr>
        <w:tabs>
          <w:tab w:val="left" w:pos="0"/>
        </w:tabs>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5.7. Состав участников заочного этапа не ограничивается квотой и формируется на основании заявок. </w:t>
      </w:r>
    </w:p>
    <w:p w:rsidR="00C83822" w:rsidRPr="00C83822" w:rsidRDefault="00C83822" w:rsidP="00C83822">
      <w:pPr>
        <w:tabs>
          <w:tab w:val="left" w:pos="0"/>
        </w:tabs>
        <w:contextualSpacing/>
        <w:jc w:val="both"/>
        <w:rPr>
          <w:rFonts w:ascii="Times New Roman" w:hAnsi="Times New Roman" w:cs="Times New Roman"/>
          <w:sz w:val="24"/>
          <w:szCs w:val="24"/>
        </w:rPr>
      </w:pPr>
      <w:r w:rsidRPr="00C83822">
        <w:rPr>
          <w:rFonts w:ascii="Times New Roman" w:hAnsi="Times New Roman" w:cs="Times New Roman"/>
          <w:sz w:val="24"/>
          <w:szCs w:val="24"/>
        </w:rPr>
        <w:t>5.8. Квота на участие в очном этапе – не более 6 команд по 5 человек в команде.</w:t>
      </w:r>
    </w:p>
    <w:p w:rsidR="00C83822" w:rsidRPr="00C83822" w:rsidRDefault="00C83822" w:rsidP="00C83822">
      <w:pPr>
        <w:tabs>
          <w:tab w:val="left" w:pos="0"/>
        </w:tabs>
        <w:contextualSpacing/>
        <w:jc w:val="both"/>
        <w:rPr>
          <w:rFonts w:ascii="Times New Roman" w:hAnsi="Times New Roman" w:cs="Times New Roman"/>
          <w:sz w:val="24"/>
          <w:szCs w:val="24"/>
        </w:rPr>
      </w:pPr>
      <w:r w:rsidRPr="00C83822">
        <w:rPr>
          <w:rFonts w:ascii="Times New Roman" w:hAnsi="Times New Roman" w:cs="Times New Roman"/>
          <w:sz w:val="24"/>
          <w:szCs w:val="24"/>
        </w:rPr>
        <w:lastRenderedPageBreak/>
        <w:t>5.9. По итогам заочного этапа жюри конкурса определяет согласно квоте п. 5.8.участников очного этапа, набравших наибольшее количество баллов по результатам заочного этапа.</w:t>
      </w:r>
    </w:p>
    <w:p w:rsidR="00C83822" w:rsidRPr="00C83822" w:rsidRDefault="00C83822" w:rsidP="00C83822">
      <w:pPr>
        <w:tabs>
          <w:tab w:val="left" w:pos="0"/>
        </w:tabs>
        <w:contextualSpacing/>
        <w:rPr>
          <w:rFonts w:ascii="Times New Roman" w:hAnsi="Times New Roman" w:cs="Times New Roman"/>
          <w:sz w:val="24"/>
          <w:szCs w:val="24"/>
        </w:rPr>
      </w:pPr>
      <w:r w:rsidRPr="00C83822">
        <w:rPr>
          <w:rFonts w:ascii="Times New Roman" w:hAnsi="Times New Roman" w:cs="Times New Roman"/>
          <w:sz w:val="24"/>
          <w:szCs w:val="24"/>
        </w:rPr>
        <w:t xml:space="preserve">5.10. Результаты заочного этапа не учитываются в очном этапе. </w:t>
      </w:r>
    </w:p>
    <w:p w:rsidR="00C83822" w:rsidRPr="00C83822" w:rsidRDefault="00C83822" w:rsidP="00C83822">
      <w:pPr>
        <w:tabs>
          <w:tab w:val="left" w:pos="0"/>
        </w:tabs>
        <w:jc w:val="both"/>
        <w:rPr>
          <w:rFonts w:ascii="Times New Roman" w:hAnsi="Times New Roman" w:cs="Times New Roman"/>
          <w:b/>
          <w:color w:val="FF0000"/>
          <w:sz w:val="24"/>
          <w:szCs w:val="24"/>
        </w:rPr>
      </w:pPr>
      <w:r w:rsidRPr="00C83822">
        <w:rPr>
          <w:rFonts w:ascii="Times New Roman" w:hAnsi="Times New Roman" w:cs="Times New Roman"/>
          <w:sz w:val="24"/>
          <w:szCs w:val="24"/>
        </w:rPr>
        <w:t xml:space="preserve">5.11. Очный этап конкурса проходит в муниципальном автономном дошкольном образовательном учреждении города Нижневартовска ЦРР – ДС № 41 «Росинка» (ул. Северная, 9 А), являющемся конкурсной площадкой. </w:t>
      </w:r>
    </w:p>
    <w:p w:rsidR="00C83822" w:rsidRPr="00C83822" w:rsidRDefault="00C83822" w:rsidP="00C83822">
      <w:pPr>
        <w:tabs>
          <w:tab w:val="left" w:pos="0"/>
        </w:tabs>
        <w:spacing w:line="360" w:lineRule="auto"/>
        <w:jc w:val="center"/>
        <w:rPr>
          <w:rFonts w:ascii="Times New Roman" w:hAnsi="Times New Roman" w:cs="Times New Roman"/>
          <w:b/>
          <w:sz w:val="24"/>
          <w:szCs w:val="24"/>
        </w:rPr>
      </w:pPr>
      <w:r w:rsidRPr="00C83822">
        <w:rPr>
          <w:rFonts w:ascii="Times New Roman" w:hAnsi="Times New Roman" w:cs="Times New Roman"/>
          <w:b/>
          <w:sz w:val="24"/>
          <w:szCs w:val="24"/>
          <w:lang w:val="en-US"/>
        </w:rPr>
        <w:t>VI</w:t>
      </w:r>
      <w:r w:rsidRPr="00C83822">
        <w:rPr>
          <w:rFonts w:ascii="Times New Roman" w:hAnsi="Times New Roman" w:cs="Times New Roman"/>
          <w:b/>
          <w:sz w:val="24"/>
          <w:szCs w:val="24"/>
        </w:rPr>
        <w:t>. Жюри конкурса</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В состав жюри конкурса входят специалисты департамента образования администрации города, муниципального автономного учреждения г. Нижневартовска «Центр развития образования», педагогические работники образовательных организаций, подведомственных департаменту образования администрации города Нижневартовска (по согласованию). Состав жюри конкурса утверждается приказом департамента образования администрации города.</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При выборе кандидатур в состав жюри конкурса учитываются их опыт управленческой и методической деятельности в реализации образовательных программ в условиях ФГОС и опыт работы в составах жюри и конкурсных комиссий.</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Участник конкурса не может входить в состав конкурсной комиссии.</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Руководит работой жюри конкурса председатель.</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Заседание жюри конкурса считается правомочным, если на нем присутствует не менее 50</w:t>
      </w:r>
      <w:r w:rsidRPr="00C83822">
        <w:rPr>
          <w:lang w:val="ru-RU"/>
        </w:rPr>
        <w:t> </w:t>
      </w:r>
      <w:r w:rsidRPr="00C83822">
        <w:t>% от общего числа ее членов.</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Решения жюри конкурса принимаются открытым голосованием простым большинством голосов ее членов, присутствующих на заседании. При голосовании мнение членов жюри выражается словами «за» или «против». Председатель и члены жюри обладают равным правом решающего голоса при оценке конкурсных работ.</w:t>
      </w:r>
    </w:p>
    <w:p w:rsidR="00C83822" w:rsidRPr="00C83822" w:rsidRDefault="00C83822" w:rsidP="00C83822">
      <w:pPr>
        <w:pStyle w:val="a3"/>
        <w:numPr>
          <w:ilvl w:val="1"/>
          <w:numId w:val="28"/>
        </w:numPr>
        <w:shd w:val="clear" w:color="auto" w:fill="FFFFFF"/>
        <w:tabs>
          <w:tab w:val="left" w:pos="0"/>
          <w:tab w:val="left" w:pos="426"/>
        </w:tabs>
        <w:ind w:left="0" w:firstLine="0"/>
        <w:jc w:val="both"/>
      </w:pPr>
      <w:r w:rsidRPr="00C83822">
        <w:t>Функции жюри:</w:t>
      </w:r>
    </w:p>
    <w:p w:rsidR="00C83822" w:rsidRPr="00C83822" w:rsidRDefault="00C83822" w:rsidP="00C83822">
      <w:pPr>
        <w:numPr>
          <w:ilvl w:val="0"/>
          <w:numId w:val="12"/>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осуществляет экспертную оценку представленных на заочный этап материалов, оценку участия в мероприятиях очного этапа  в соответствии с критериями п.</w:t>
      </w:r>
      <w:r w:rsidRPr="00C83822">
        <w:rPr>
          <w:rFonts w:ascii="Times New Roman" w:hAnsi="Times New Roman" w:cs="Times New Roman"/>
          <w:sz w:val="24"/>
          <w:szCs w:val="24"/>
          <w:lang w:val="en-US"/>
        </w:rPr>
        <w:t> </w:t>
      </w:r>
      <w:r w:rsidRPr="00C83822">
        <w:rPr>
          <w:rFonts w:ascii="Times New Roman" w:hAnsi="Times New Roman" w:cs="Times New Roman"/>
          <w:sz w:val="24"/>
          <w:szCs w:val="24"/>
        </w:rPr>
        <w:t>7.1.1, п.</w:t>
      </w:r>
      <w:r w:rsidRPr="00C83822">
        <w:rPr>
          <w:rFonts w:ascii="Times New Roman" w:hAnsi="Times New Roman" w:cs="Times New Roman"/>
          <w:sz w:val="24"/>
          <w:szCs w:val="24"/>
          <w:lang w:val="en-US"/>
        </w:rPr>
        <w:t> </w:t>
      </w:r>
      <w:r w:rsidRPr="00C83822">
        <w:rPr>
          <w:rFonts w:ascii="Times New Roman" w:hAnsi="Times New Roman" w:cs="Times New Roman"/>
          <w:sz w:val="24"/>
          <w:szCs w:val="24"/>
        </w:rPr>
        <w:t>7.2 настоящего порядка, заполняет экспертные листы;</w:t>
      </w:r>
    </w:p>
    <w:p w:rsidR="00C83822" w:rsidRPr="00C83822" w:rsidRDefault="00C83822" w:rsidP="00C83822">
      <w:pPr>
        <w:numPr>
          <w:ilvl w:val="0"/>
          <w:numId w:val="12"/>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определяет согласно квоте участников очного этапа конкурса на основании сводных оценочных ведомостей по итогам заочного этапа конкурса;</w:t>
      </w:r>
    </w:p>
    <w:p w:rsidR="00C83822" w:rsidRPr="00C83822" w:rsidRDefault="00C83822" w:rsidP="00C83822">
      <w:pPr>
        <w:numPr>
          <w:ilvl w:val="0"/>
          <w:numId w:val="13"/>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определяет победителя, призеров, лауреатов конкурса в соответствии со сводной оценочной ведомостью по итогам очного этапа конкурса; </w:t>
      </w:r>
    </w:p>
    <w:p w:rsidR="00C83822" w:rsidRPr="00C83822" w:rsidRDefault="00C83822" w:rsidP="00C83822">
      <w:pPr>
        <w:numPr>
          <w:ilvl w:val="0"/>
          <w:numId w:val="13"/>
        </w:numPr>
        <w:tabs>
          <w:tab w:val="left" w:pos="0"/>
          <w:tab w:val="left" w:pos="426"/>
          <w:tab w:val="left" w:pos="993"/>
          <w:tab w:val="left" w:pos="127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в случае равного количества баллов проводит открытое голосование </w:t>
      </w:r>
      <w:r w:rsidRPr="00C83822">
        <w:rPr>
          <w:rFonts w:ascii="Times New Roman" w:hAnsi="Times New Roman" w:cs="Times New Roman"/>
          <w:sz w:val="24"/>
          <w:szCs w:val="24"/>
        </w:rPr>
        <w:br/>
        <w:t>по определению победителя, призеров, лауреатов конкурса;</w:t>
      </w:r>
    </w:p>
    <w:p w:rsidR="00C83822" w:rsidRPr="00C83822" w:rsidRDefault="00C83822" w:rsidP="00C83822">
      <w:pPr>
        <w:numPr>
          <w:ilvl w:val="0"/>
          <w:numId w:val="13"/>
        </w:numPr>
        <w:tabs>
          <w:tab w:val="left" w:pos="0"/>
          <w:tab w:val="left" w:pos="426"/>
          <w:tab w:val="left" w:pos="993"/>
          <w:tab w:val="left" w:pos="127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 оформляет итоговый протокол и передает его в оргкомитет.</w:t>
      </w:r>
    </w:p>
    <w:p w:rsidR="00C83822" w:rsidRPr="00C83822" w:rsidRDefault="00C83822" w:rsidP="00C83822">
      <w:pPr>
        <w:pStyle w:val="a3"/>
        <w:numPr>
          <w:ilvl w:val="1"/>
          <w:numId w:val="28"/>
        </w:numPr>
        <w:tabs>
          <w:tab w:val="left" w:pos="0"/>
          <w:tab w:val="left" w:pos="426"/>
          <w:tab w:val="left" w:pos="1276"/>
        </w:tabs>
        <w:ind w:left="0" w:firstLine="0"/>
        <w:contextualSpacing/>
        <w:jc w:val="both"/>
      </w:pPr>
      <w:r w:rsidRPr="00C83822">
        <w:t>Обязанности жюри:</w:t>
      </w:r>
    </w:p>
    <w:p w:rsidR="00C83822" w:rsidRPr="00C83822" w:rsidRDefault="00C83822" w:rsidP="00C83822">
      <w:pPr>
        <w:numPr>
          <w:ilvl w:val="0"/>
          <w:numId w:val="14"/>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соблюдает настоящий порядок;</w:t>
      </w:r>
    </w:p>
    <w:p w:rsidR="00C83822" w:rsidRPr="00C83822" w:rsidRDefault="00C83822" w:rsidP="00C83822">
      <w:pPr>
        <w:numPr>
          <w:ilvl w:val="0"/>
          <w:numId w:val="14"/>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добросовестно исполняет возложенные на жюри функции.</w:t>
      </w:r>
    </w:p>
    <w:p w:rsidR="00C83822" w:rsidRPr="00C83822" w:rsidRDefault="00C83822" w:rsidP="00C83822">
      <w:pPr>
        <w:pStyle w:val="a3"/>
        <w:numPr>
          <w:ilvl w:val="1"/>
          <w:numId w:val="28"/>
        </w:numPr>
        <w:shd w:val="clear" w:color="auto" w:fill="FFFFFF"/>
        <w:tabs>
          <w:tab w:val="left" w:pos="0"/>
          <w:tab w:val="left" w:pos="142"/>
          <w:tab w:val="left" w:pos="426"/>
        </w:tabs>
        <w:ind w:left="0" w:firstLine="0"/>
        <w:jc w:val="both"/>
      </w:pPr>
      <w:r w:rsidRPr="00C83822">
        <w:t xml:space="preserve">Права председателя жюри: </w:t>
      </w:r>
    </w:p>
    <w:p w:rsidR="00C83822" w:rsidRPr="00C83822" w:rsidRDefault="00C83822" w:rsidP="00C83822">
      <w:pPr>
        <w:numPr>
          <w:ilvl w:val="0"/>
          <w:numId w:val="15"/>
        </w:numPr>
        <w:shd w:val="clear" w:color="auto" w:fill="FFFFFF"/>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определяет заседание жюри конкурса правомочным или принимает решение о его переносе из-за отсутствия кворума;</w:t>
      </w:r>
    </w:p>
    <w:p w:rsidR="00C83822" w:rsidRPr="00C83822" w:rsidRDefault="00C83822" w:rsidP="00C83822">
      <w:pPr>
        <w:numPr>
          <w:ilvl w:val="0"/>
          <w:numId w:val="15"/>
        </w:numPr>
        <w:shd w:val="clear" w:color="auto" w:fill="FFFFFF"/>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проводит открытые обсуждения с членами жюри во время проведения заседания.</w:t>
      </w:r>
    </w:p>
    <w:p w:rsidR="00C83822" w:rsidRPr="00C83822" w:rsidRDefault="00C83822" w:rsidP="00C83822">
      <w:pPr>
        <w:numPr>
          <w:ilvl w:val="1"/>
          <w:numId w:val="28"/>
        </w:numPr>
        <w:tabs>
          <w:tab w:val="left" w:pos="0"/>
          <w:tab w:val="left" w:pos="426"/>
          <w:tab w:val="left" w:pos="709"/>
          <w:tab w:val="left" w:pos="1276"/>
          <w:tab w:val="left" w:pos="1418"/>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Обязанности председателя жюри:</w:t>
      </w:r>
    </w:p>
    <w:p w:rsidR="00C83822" w:rsidRPr="00C83822" w:rsidRDefault="00C83822" w:rsidP="00C83822">
      <w:pPr>
        <w:numPr>
          <w:ilvl w:val="0"/>
          <w:numId w:val="16"/>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обеспечивает соблюдение составом жюри настоящего порядка;</w:t>
      </w:r>
    </w:p>
    <w:p w:rsidR="00C83822" w:rsidRPr="00C83822" w:rsidRDefault="00C83822" w:rsidP="00C83822">
      <w:pPr>
        <w:numPr>
          <w:ilvl w:val="0"/>
          <w:numId w:val="16"/>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координирует работу жюри;</w:t>
      </w:r>
    </w:p>
    <w:p w:rsidR="00C83822" w:rsidRPr="00C83822" w:rsidRDefault="00C83822" w:rsidP="00C83822">
      <w:pPr>
        <w:numPr>
          <w:ilvl w:val="0"/>
          <w:numId w:val="16"/>
        </w:numPr>
        <w:tabs>
          <w:tab w:val="left" w:pos="0"/>
          <w:tab w:val="left" w:pos="426"/>
          <w:tab w:val="left" w:pos="993"/>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оформляет протокол заседания жюри по итогам конкурса согласно приложениям 3, 4 к настоящему порядку.</w:t>
      </w:r>
    </w:p>
    <w:p w:rsidR="00C83822" w:rsidRPr="00C83822" w:rsidRDefault="00C83822" w:rsidP="00C83822">
      <w:pPr>
        <w:numPr>
          <w:ilvl w:val="0"/>
          <w:numId w:val="20"/>
        </w:numPr>
        <w:shd w:val="clear" w:color="auto" w:fill="FFFFFF"/>
        <w:tabs>
          <w:tab w:val="left" w:pos="0"/>
          <w:tab w:val="left" w:pos="567"/>
        </w:tabs>
        <w:spacing w:before="120" w:after="120" w:line="240" w:lineRule="auto"/>
        <w:ind w:left="0" w:firstLine="0"/>
        <w:jc w:val="center"/>
        <w:rPr>
          <w:rFonts w:ascii="Times New Roman" w:hAnsi="Times New Roman" w:cs="Times New Roman"/>
          <w:b/>
          <w:bCs/>
          <w:sz w:val="24"/>
          <w:szCs w:val="24"/>
        </w:rPr>
      </w:pPr>
      <w:r w:rsidRPr="00C83822">
        <w:rPr>
          <w:rFonts w:ascii="Times New Roman" w:hAnsi="Times New Roman" w:cs="Times New Roman"/>
          <w:b/>
          <w:bCs/>
          <w:sz w:val="24"/>
          <w:szCs w:val="24"/>
        </w:rPr>
        <w:t>Критерии оценки конкурсных работ</w:t>
      </w:r>
    </w:p>
    <w:p w:rsidR="00C83822" w:rsidRPr="00C83822" w:rsidRDefault="00C83822" w:rsidP="00C83822">
      <w:pPr>
        <w:numPr>
          <w:ilvl w:val="1"/>
          <w:numId w:val="20"/>
        </w:numPr>
        <w:shd w:val="clear" w:color="auto" w:fill="FFFFFF"/>
        <w:tabs>
          <w:tab w:val="left" w:pos="0"/>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sz w:val="24"/>
          <w:szCs w:val="24"/>
        </w:rPr>
        <w:lastRenderedPageBreak/>
        <w:t xml:space="preserve">Конкурсные работы и мероприятия на заочном и очном этапах оцениваются по каждому критерию по 5-балльной системе: </w:t>
      </w:r>
      <w:r w:rsidRPr="00C83822">
        <w:rPr>
          <w:rFonts w:ascii="Times New Roman" w:hAnsi="Times New Roman" w:cs="Times New Roman"/>
          <w:bCs/>
          <w:sz w:val="24"/>
          <w:szCs w:val="24"/>
        </w:rPr>
        <w:t xml:space="preserve">5–4 балла – </w:t>
      </w:r>
      <w:r w:rsidRPr="00C83822">
        <w:rPr>
          <w:rFonts w:ascii="Times New Roman" w:hAnsi="Times New Roman" w:cs="Times New Roman"/>
          <w:sz w:val="24"/>
          <w:szCs w:val="24"/>
        </w:rPr>
        <w:t xml:space="preserve">четкая выраженность показателя; </w:t>
      </w:r>
      <w:r w:rsidRPr="00C83822">
        <w:rPr>
          <w:rFonts w:ascii="Times New Roman" w:hAnsi="Times New Roman" w:cs="Times New Roman"/>
          <w:bCs/>
          <w:sz w:val="24"/>
          <w:szCs w:val="24"/>
        </w:rPr>
        <w:t>3–2  балла</w:t>
      </w:r>
      <w:r w:rsidRPr="00C83822">
        <w:rPr>
          <w:rFonts w:ascii="Times New Roman" w:hAnsi="Times New Roman" w:cs="Times New Roman"/>
          <w:sz w:val="24"/>
          <w:szCs w:val="24"/>
        </w:rPr>
        <w:t xml:space="preserve"> – показатель выражен в значительной степени; </w:t>
      </w:r>
      <w:r w:rsidRPr="00C83822">
        <w:rPr>
          <w:rFonts w:ascii="Times New Roman" w:hAnsi="Times New Roman" w:cs="Times New Roman"/>
          <w:bCs/>
          <w:sz w:val="24"/>
          <w:szCs w:val="24"/>
        </w:rPr>
        <w:t>1 балл</w:t>
      </w:r>
      <w:r w:rsidRPr="00C83822">
        <w:rPr>
          <w:rFonts w:ascii="Times New Roman" w:hAnsi="Times New Roman" w:cs="Times New Roman"/>
          <w:sz w:val="24"/>
          <w:szCs w:val="24"/>
        </w:rPr>
        <w:t xml:space="preserve"> – показатель выражен незначительно; </w:t>
      </w:r>
      <w:r w:rsidRPr="00C83822">
        <w:rPr>
          <w:rFonts w:ascii="Times New Roman" w:hAnsi="Times New Roman" w:cs="Times New Roman"/>
          <w:bCs/>
          <w:sz w:val="24"/>
          <w:szCs w:val="24"/>
        </w:rPr>
        <w:t>0 баллов</w:t>
      </w:r>
      <w:r w:rsidRPr="00C83822">
        <w:rPr>
          <w:rFonts w:ascii="Times New Roman" w:hAnsi="Times New Roman" w:cs="Times New Roman"/>
          <w:sz w:val="24"/>
          <w:szCs w:val="24"/>
        </w:rPr>
        <w:t xml:space="preserve"> – отсутствие показателя.</w:t>
      </w:r>
    </w:p>
    <w:p w:rsidR="00C83822" w:rsidRPr="00C83822" w:rsidRDefault="00C83822" w:rsidP="00C83822">
      <w:pPr>
        <w:numPr>
          <w:ilvl w:val="2"/>
          <w:numId w:val="20"/>
        </w:numPr>
        <w:shd w:val="clear" w:color="auto" w:fill="FFFFFF"/>
        <w:tabs>
          <w:tab w:val="left" w:pos="0"/>
        </w:tabs>
        <w:spacing w:after="0" w:line="240" w:lineRule="auto"/>
        <w:ind w:left="0" w:firstLine="0"/>
        <w:jc w:val="both"/>
        <w:rPr>
          <w:rFonts w:ascii="Times New Roman" w:hAnsi="Times New Roman" w:cs="Times New Roman"/>
          <w:bCs/>
          <w:sz w:val="24"/>
          <w:szCs w:val="24"/>
        </w:rPr>
      </w:pPr>
      <w:r w:rsidRPr="00C83822">
        <w:rPr>
          <w:rFonts w:ascii="Times New Roman" w:hAnsi="Times New Roman" w:cs="Times New Roman"/>
          <w:bCs/>
          <w:sz w:val="24"/>
          <w:szCs w:val="24"/>
        </w:rPr>
        <w:t>Критерии оценки материалов на заочном этапе конкурса.</w:t>
      </w:r>
    </w:p>
    <w:p w:rsidR="00C83822" w:rsidRPr="00C83822" w:rsidRDefault="00C83822" w:rsidP="00C83822">
      <w:pPr>
        <w:shd w:val="clear" w:color="auto" w:fill="FFFFFF"/>
        <w:tabs>
          <w:tab w:val="left" w:pos="0"/>
        </w:tabs>
        <w:jc w:val="both"/>
        <w:rPr>
          <w:rFonts w:ascii="Times New Roman" w:hAnsi="Times New Roman" w:cs="Times New Roman"/>
          <w:bCs/>
          <w:sz w:val="24"/>
          <w:szCs w:val="24"/>
        </w:rPr>
      </w:pPr>
      <w:r w:rsidRPr="00C83822">
        <w:rPr>
          <w:rFonts w:ascii="Times New Roman" w:hAnsi="Times New Roman" w:cs="Times New Roman"/>
          <w:sz w:val="24"/>
          <w:szCs w:val="24"/>
        </w:rPr>
        <w:t xml:space="preserve">Конкурсная работа </w:t>
      </w:r>
      <w:r w:rsidRPr="00C83822">
        <w:rPr>
          <w:rFonts w:ascii="Times New Roman" w:hAnsi="Times New Roman" w:cs="Times New Roman"/>
          <w:bCs/>
          <w:sz w:val="24"/>
          <w:szCs w:val="24"/>
        </w:rPr>
        <w:t>«Система управления проектированием образовательной программы образовательного учреждения в условиях реализации ФГОС» (из опыта работы образовательной организации):</w:t>
      </w:r>
    </w:p>
    <w:tbl>
      <w:tblPr>
        <w:tblW w:w="9158"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6197"/>
        <w:gridCol w:w="2294"/>
      </w:tblGrid>
      <w:tr w:rsidR="00C83822" w:rsidRPr="00C83822" w:rsidTr="00C83822">
        <w:trPr>
          <w:trHeight w:val="827"/>
          <w:jc w:val="center"/>
        </w:trPr>
        <w:tc>
          <w:tcPr>
            <w:tcW w:w="66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right"/>
              <w:rPr>
                <w:rFonts w:ascii="Times New Roman" w:hAnsi="Times New Roman" w:cs="Times New Roman"/>
                <w:b/>
                <w:bCs/>
                <w:sz w:val="24"/>
                <w:szCs w:val="24"/>
              </w:rPr>
            </w:pPr>
            <w:r w:rsidRPr="00C83822">
              <w:rPr>
                <w:rFonts w:ascii="Times New Roman" w:hAnsi="Times New Roman" w:cs="Times New Roman"/>
                <w:b/>
                <w:bCs/>
                <w:sz w:val="24"/>
                <w:szCs w:val="24"/>
              </w:rPr>
              <w:t xml:space="preserve">№ </w:t>
            </w:r>
            <w:proofErr w:type="gramStart"/>
            <w:r w:rsidRPr="00C83822">
              <w:rPr>
                <w:rFonts w:ascii="Times New Roman" w:hAnsi="Times New Roman" w:cs="Times New Roman"/>
                <w:b/>
                <w:bCs/>
                <w:sz w:val="24"/>
                <w:szCs w:val="24"/>
              </w:rPr>
              <w:t>п</w:t>
            </w:r>
            <w:proofErr w:type="gramEnd"/>
            <w:r w:rsidRPr="00C83822">
              <w:rPr>
                <w:rFonts w:ascii="Times New Roman" w:hAnsi="Times New Roman" w:cs="Times New Roman"/>
                <w:b/>
                <w:bCs/>
                <w:sz w:val="24"/>
                <w:szCs w:val="24"/>
              </w:rPr>
              <w:t>/п</w:t>
            </w: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bCs/>
                <w:sz w:val="24"/>
                <w:szCs w:val="24"/>
              </w:rPr>
            </w:pPr>
            <w:r w:rsidRPr="00C83822">
              <w:rPr>
                <w:rFonts w:ascii="Times New Roman" w:hAnsi="Times New Roman" w:cs="Times New Roman"/>
                <w:b/>
                <w:bCs/>
                <w:sz w:val="24"/>
                <w:szCs w:val="24"/>
              </w:rPr>
              <w:t>Критерии оценивания</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bCs/>
                <w:sz w:val="24"/>
                <w:szCs w:val="24"/>
              </w:rPr>
            </w:pPr>
            <w:r w:rsidRPr="00C83822">
              <w:rPr>
                <w:rFonts w:ascii="Times New Roman" w:hAnsi="Times New Roman" w:cs="Times New Roman"/>
                <w:b/>
                <w:bCs/>
                <w:sz w:val="24"/>
                <w:szCs w:val="24"/>
              </w:rPr>
              <w:t>Максимальное количество баллов</w:t>
            </w:r>
          </w:p>
          <w:p w:rsidR="00C83822" w:rsidRPr="00C83822" w:rsidRDefault="00C83822" w:rsidP="00C83822">
            <w:pPr>
              <w:tabs>
                <w:tab w:val="left" w:pos="0"/>
              </w:tabs>
              <w:spacing w:after="0" w:line="240" w:lineRule="auto"/>
              <w:jc w:val="center"/>
              <w:rPr>
                <w:rFonts w:ascii="Times New Roman" w:hAnsi="Times New Roman" w:cs="Times New Roman"/>
                <w:b/>
                <w:bCs/>
                <w:sz w:val="24"/>
                <w:szCs w:val="24"/>
              </w:rPr>
            </w:pPr>
            <w:r w:rsidRPr="00C83822">
              <w:rPr>
                <w:rFonts w:ascii="Times New Roman" w:hAnsi="Times New Roman" w:cs="Times New Roman"/>
                <w:b/>
                <w:bCs/>
                <w:sz w:val="24"/>
                <w:szCs w:val="24"/>
              </w:rPr>
              <w:t>по критерию</w:t>
            </w:r>
          </w:p>
        </w:tc>
      </w:tr>
      <w:tr w:rsidR="00C83822" w:rsidRPr="00C83822" w:rsidTr="00C83822">
        <w:trPr>
          <w:trHeight w:val="552"/>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Cs/>
                <w:sz w:val="24"/>
                <w:szCs w:val="24"/>
              </w:rPr>
            </w:pPr>
            <w:r w:rsidRPr="00C83822">
              <w:rPr>
                <w:rFonts w:ascii="Times New Roman" w:hAnsi="Times New Roman" w:cs="Times New Roman"/>
                <w:bCs/>
                <w:sz w:val="24"/>
                <w:szCs w:val="24"/>
              </w:rPr>
              <w:t>Актуальность опыта (степень соответствия современным тенденциям образования)</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827"/>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Cs/>
                <w:sz w:val="24"/>
                <w:szCs w:val="24"/>
              </w:rPr>
            </w:pPr>
            <w:r w:rsidRPr="00C83822">
              <w:rPr>
                <w:rFonts w:ascii="Times New Roman" w:hAnsi="Times New Roman" w:cs="Times New Roman"/>
                <w:bCs/>
                <w:sz w:val="24"/>
                <w:szCs w:val="24"/>
              </w:rPr>
              <w:t>Концептуальность (своеобразие и новизна опыта; обоснованность выдвигаемых педагогических принципов и подходов)</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275"/>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Cs/>
                <w:sz w:val="24"/>
                <w:szCs w:val="24"/>
              </w:rPr>
            </w:pPr>
            <w:r w:rsidRPr="00C83822">
              <w:rPr>
                <w:rFonts w:ascii="Times New Roman" w:hAnsi="Times New Roman" w:cs="Times New Roman"/>
                <w:bCs/>
                <w:sz w:val="24"/>
                <w:szCs w:val="24"/>
              </w:rPr>
              <w:t>Целостность опыта (соответствие цели, задач, средств реализации результатам)</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144"/>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bCs/>
                <w:sz w:val="24"/>
                <w:szCs w:val="24"/>
              </w:rPr>
            </w:pPr>
            <w:r w:rsidRPr="00C83822">
              <w:rPr>
                <w:rFonts w:ascii="Times New Roman" w:hAnsi="Times New Roman" w:cs="Times New Roman"/>
                <w:bCs/>
                <w:iCs/>
                <w:sz w:val="24"/>
                <w:szCs w:val="24"/>
              </w:rPr>
              <w:t>Проработанность механизма реализации опыта</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144"/>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Cs/>
                <w:sz w:val="24"/>
                <w:szCs w:val="24"/>
              </w:rPr>
            </w:pPr>
            <w:r w:rsidRPr="00C83822">
              <w:rPr>
                <w:rFonts w:ascii="Times New Roman" w:hAnsi="Times New Roman" w:cs="Times New Roman"/>
                <w:bCs/>
                <w:sz w:val="24"/>
                <w:szCs w:val="24"/>
              </w:rPr>
              <w:t xml:space="preserve">Результативность опыта (ориентированность опыта на конкретный практический результат) </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144"/>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bCs/>
                <w:sz w:val="24"/>
                <w:szCs w:val="24"/>
              </w:rPr>
            </w:pPr>
            <w:proofErr w:type="gramStart"/>
            <w:r w:rsidRPr="00C83822">
              <w:rPr>
                <w:rFonts w:ascii="Times New Roman" w:hAnsi="Times New Roman" w:cs="Times New Roman"/>
                <w:bCs/>
                <w:iCs/>
                <w:sz w:val="24"/>
                <w:szCs w:val="24"/>
              </w:rPr>
              <w:t>Эффективность деятельности проектной команды (организационная структура, интеграция, сплоченность, лидерство, ответственность, продуктивность)</w:t>
            </w:r>
            <w:proofErr w:type="gramEnd"/>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144"/>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1"/>
              </w:numPr>
              <w:tabs>
                <w:tab w:val="left" w:pos="0"/>
              </w:tabs>
              <w:spacing w:after="0" w:line="240" w:lineRule="auto"/>
              <w:ind w:left="0" w:firstLine="0"/>
              <w:jc w:val="right"/>
              <w:rPr>
                <w:rFonts w:ascii="Times New Roman" w:hAnsi="Times New Roman" w:cs="Times New Roman"/>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Cs/>
                <w:sz w:val="24"/>
                <w:szCs w:val="24"/>
              </w:rPr>
            </w:pPr>
            <w:r w:rsidRPr="00C83822">
              <w:rPr>
                <w:rFonts w:ascii="Times New Roman" w:hAnsi="Times New Roman" w:cs="Times New Roman"/>
                <w:bCs/>
                <w:sz w:val="24"/>
                <w:szCs w:val="24"/>
              </w:rPr>
              <w:t>Логичность, последовательности, творческий подход изложения материала</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Cs/>
                <w:sz w:val="24"/>
                <w:szCs w:val="24"/>
              </w:rPr>
            </w:pPr>
            <w:r w:rsidRPr="00C83822">
              <w:rPr>
                <w:rFonts w:ascii="Times New Roman" w:hAnsi="Times New Roman" w:cs="Times New Roman"/>
                <w:bCs/>
                <w:sz w:val="24"/>
                <w:szCs w:val="24"/>
              </w:rPr>
              <w:t>5</w:t>
            </w:r>
          </w:p>
        </w:tc>
      </w:tr>
      <w:tr w:rsidR="00C83822" w:rsidRPr="00C83822" w:rsidTr="00C83822">
        <w:trPr>
          <w:trHeight w:val="144"/>
          <w:jc w:val="center"/>
        </w:trPr>
        <w:tc>
          <w:tcPr>
            <w:tcW w:w="667"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spacing w:after="0" w:line="240" w:lineRule="auto"/>
              <w:jc w:val="right"/>
              <w:rPr>
                <w:rFonts w:ascii="Times New Roman" w:hAnsi="Times New Roman" w:cs="Times New Roman"/>
                <w:b/>
                <w:bCs/>
                <w:sz w:val="24"/>
                <w:szCs w:val="24"/>
              </w:rPr>
            </w:pPr>
          </w:p>
        </w:tc>
        <w:tc>
          <w:tcPr>
            <w:tcW w:w="6197"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bCs/>
                <w:sz w:val="24"/>
                <w:szCs w:val="24"/>
              </w:rPr>
            </w:pPr>
            <w:r w:rsidRPr="00C83822">
              <w:rPr>
                <w:rFonts w:ascii="Times New Roman" w:hAnsi="Times New Roman" w:cs="Times New Roman"/>
                <w:b/>
                <w:bCs/>
                <w:sz w:val="24"/>
                <w:szCs w:val="24"/>
              </w:rPr>
              <w:t>Максимальная сумма баллов по критериям</w:t>
            </w:r>
          </w:p>
        </w:tc>
        <w:tc>
          <w:tcPr>
            <w:tcW w:w="229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 w:val="left" w:pos="2975"/>
              </w:tabs>
              <w:spacing w:after="0" w:line="240" w:lineRule="auto"/>
              <w:jc w:val="center"/>
              <w:rPr>
                <w:rFonts w:ascii="Times New Roman" w:hAnsi="Times New Roman" w:cs="Times New Roman"/>
                <w:b/>
                <w:bCs/>
                <w:sz w:val="24"/>
                <w:szCs w:val="24"/>
              </w:rPr>
            </w:pPr>
            <w:r w:rsidRPr="00C83822">
              <w:rPr>
                <w:rFonts w:ascii="Times New Roman" w:hAnsi="Times New Roman" w:cs="Times New Roman"/>
                <w:b/>
                <w:bCs/>
                <w:sz w:val="24"/>
                <w:szCs w:val="24"/>
              </w:rPr>
              <w:t>35</w:t>
            </w:r>
          </w:p>
        </w:tc>
      </w:tr>
    </w:tbl>
    <w:p w:rsidR="00C83822" w:rsidRPr="00C83822" w:rsidRDefault="00C83822" w:rsidP="00C83822">
      <w:pPr>
        <w:shd w:val="clear" w:color="auto" w:fill="FFFFFF"/>
        <w:tabs>
          <w:tab w:val="left" w:pos="0"/>
        </w:tabs>
        <w:spacing w:after="0" w:line="240" w:lineRule="auto"/>
        <w:jc w:val="both"/>
        <w:rPr>
          <w:rFonts w:ascii="Times New Roman" w:hAnsi="Times New Roman" w:cs="Times New Roman"/>
          <w:sz w:val="24"/>
          <w:szCs w:val="24"/>
        </w:rPr>
      </w:pPr>
    </w:p>
    <w:p w:rsidR="00C83822" w:rsidRPr="00C83822" w:rsidRDefault="00C83822" w:rsidP="00C83822">
      <w:pPr>
        <w:numPr>
          <w:ilvl w:val="1"/>
          <w:numId w:val="20"/>
        </w:numPr>
        <w:shd w:val="clear" w:color="auto" w:fill="FFFFFF"/>
        <w:tabs>
          <w:tab w:val="left" w:pos="0"/>
          <w:tab w:val="left" w:pos="426"/>
        </w:tabs>
        <w:spacing w:after="0" w:line="240" w:lineRule="auto"/>
        <w:ind w:left="0" w:firstLine="0"/>
        <w:jc w:val="both"/>
        <w:rPr>
          <w:rFonts w:ascii="Times New Roman" w:hAnsi="Times New Roman" w:cs="Times New Roman"/>
          <w:sz w:val="24"/>
          <w:szCs w:val="24"/>
        </w:rPr>
      </w:pPr>
      <w:r w:rsidRPr="00C83822">
        <w:rPr>
          <w:rFonts w:ascii="Times New Roman" w:hAnsi="Times New Roman" w:cs="Times New Roman"/>
          <w:bCs/>
          <w:sz w:val="24"/>
          <w:szCs w:val="24"/>
        </w:rPr>
        <w:t>Критерии оценки конкурсных мероприятий очного этапа.</w:t>
      </w:r>
    </w:p>
    <w:p w:rsidR="00C83822" w:rsidRPr="00C83822" w:rsidRDefault="00C83822" w:rsidP="00C83822">
      <w:pPr>
        <w:numPr>
          <w:ilvl w:val="2"/>
          <w:numId w:val="20"/>
        </w:numPr>
        <w:shd w:val="clear" w:color="auto" w:fill="FFFFFF"/>
        <w:tabs>
          <w:tab w:val="left" w:pos="0"/>
          <w:tab w:val="left" w:pos="426"/>
          <w:tab w:val="left" w:pos="567"/>
          <w:tab w:val="left" w:pos="1418"/>
        </w:tabs>
        <w:spacing w:after="0" w:line="240" w:lineRule="auto"/>
        <w:ind w:left="0" w:firstLine="0"/>
        <w:rPr>
          <w:rFonts w:ascii="Times New Roman" w:hAnsi="Times New Roman" w:cs="Times New Roman"/>
          <w:sz w:val="24"/>
          <w:szCs w:val="24"/>
        </w:rPr>
      </w:pPr>
      <w:r w:rsidRPr="00C83822">
        <w:rPr>
          <w:rFonts w:ascii="Times New Roman" w:hAnsi="Times New Roman" w:cs="Times New Roman"/>
          <w:sz w:val="24"/>
          <w:szCs w:val="24"/>
        </w:rPr>
        <w:t>Конкурсное мероприятие «</w:t>
      </w:r>
      <w:proofErr w:type="spellStart"/>
      <w:r w:rsidRPr="00C83822">
        <w:rPr>
          <w:rFonts w:ascii="Times New Roman" w:hAnsi="Times New Roman" w:cs="Times New Roman"/>
          <w:sz w:val="24"/>
          <w:szCs w:val="24"/>
        </w:rPr>
        <w:t>Оргдеятельностная</w:t>
      </w:r>
      <w:proofErr w:type="spellEnd"/>
      <w:r w:rsidRPr="00C83822">
        <w:rPr>
          <w:rFonts w:ascii="Times New Roman" w:hAnsi="Times New Roman" w:cs="Times New Roman"/>
          <w:sz w:val="24"/>
          <w:szCs w:val="24"/>
        </w:rPr>
        <w:t xml:space="preserve"> игра «Строим образование 2020»:</w:t>
      </w:r>
    </w:p>
    <w:tbl>
      <w:tblPr>
        <w:tblW w:w="424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615"/>
        <w:gridCol w:w="1955"/>
      </w:tblGrid>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 xml:space="preserve">№ </w:t>
            </w:r>
            <w:proofErr w:type="gramStart"/>
            <w:r w:rsidRPr="00C83822">
              <w:rPr>
                <w:rFonts w:ascii="Times New Roman" w:hAnsi="Times New Roman" w:cs="Times New Roman"/>
                <w:b/>
                <w:sz w:val="24"/>
                <w:szCs w:val="24"/>
              </w:rPr>
              <w:t>п</w:t>
            </w:r>
            <w:proofErr w:type="gramEnd"/>
            <w:r w:rsidRPr="00C83822">
              <w:rPr>
                <w:rFonts w:ascii="Times New Roman" w:hAnsi="Times New Roman" w:cs="Times New Roman"/>
                <w:b/>
                <w:sz w:val="24"/>
                <w:szCs w:val="24"/>
              </w:rPr>
              <w:t>/п</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Критерии оценивания</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Максимальный балл по критерию</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1.</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Глубина и оригинальность содержания выступления, видение перспектив развития образования</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3.</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Социальная значимость</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Управление командной работой, согласованность действий команды</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4.</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Владение навыками коммуникативного взаимодействия (присоединение, тактичность, толерантность, культура речи)</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Способность к импровизации, креативность</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6.</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Имидж команды (обаяние, естественность, уровень эрудиции)</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7.</w:t>
            </w: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Соблюдение регламента</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c>
          <w:tcPr>
            <w:tcW w:w="309" w:type="pct"/>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3614"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sz w:val="24"/>
                <w:szCs w:val="24"/>
              </w:rPr>
            </w:pPr>
            <w:r w:rsidRPr="00C83822">
              <w:rPr>
                <w:rFonts w:ascii="Times New Roman" w:hAnsi="Times New Roman" w:cs="Times New Roman"/>
                <w:b/>
                <w:sz w:val="24"/>
                <w:szCs w:val="24"/>
              </w:rPr>
              <w:t>Максимальная сумма баллов по критериям</w:t>
            </w:r>
          </w:p>
        </w:tc>
        <w:tc>
          <w:tcPr>
            <w:tcW w:w="1077" w:type="pc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35</w:t>
            </w:r>
          </w:p>
        </w:tc>
      </w:tr>
    </w:tbl>
    <w:p w:rsidR="00C83822" w:rsidRPr="00C83822" w:rsidRDefault="00C83822" w:rsidP="00C83822">
      <w:pPr>
        <w:shd w:val="clear" w:color="auto" w:fill="FFFFFF"/>
        <w:tabs>
          <w:tab w:val="left" w:pos="0"/>
        </w:tabs>
        <w:rPr>
          <w:rFonts w:ascii="Times New Roman" w:hAnsi="Times New Roman" w:cs="Times New Roman"/>
          <w:color w:val="FF0000"/>
          <w:sz w:val="24"/>
          <w:szCs w:val="24"/>
        </w:rPr>
      </w:pPr>
    </w:p>
    <w:p w:rsidR="00C83822" w:rsidRPr="00C83822" w:rsidRDefault="00C83822" w:rsidP="00C83822">
      <w:pPr>
        <w:numPr>
          <w:ilvl w:val="2"/>
          <w:numId w:val="20"/>
        </w:numPr>
        <w:shd w:val="clear" w:color="auto" w:fill="FFFFFF"/>
        <w:tabs>
          <w:tab w:val="left" w:pos="0"/>
        </w:tabs>
        <w:ind w:left="0" w:firstLine="0"/>
        <w:jc w:val="both"/>
        <w:rPr>
          <w:rFonts w:ascii="Times New Roman" w:hAnsi="Times New Roman" w:cs="Times New Roman"/>
          <w:sz w:val="24"/>
          <w:szCs w:val="24"/>
        </w:rPr>
      </w:pPr>
      <w:r w:rsidRPr="00C83822">
        <w:rPr>
          <w:rFonts w:ascii="Times New Roman" w:hAnsi="Times New Roman" w:cs="Times New Roman"/>
          <w:sz w:val="24"/>
          <w:szCs w:val="24"/>
        </w:rPr>
        <w:lastRenderedPageBreak/>
        <w:t>Конкурсное мероприятие «Экспертиза образовательной программы на соответствие требованиям ФГОС</w:t>
      </w:r>
      <w:r w:rsidRPr="00C83822">
        <w:rPr>
          <w:rFonts w:ascii="Times New Roman" w:hAnsi="Times New Roman" w:cs="Times New Roman"/>
          <w:bCs/>
          <w:sz w:val="24"/>
          <w:szCs w:val="24"/>
        </w:rPr>
        <w:t xml:space="preserve"> дошкольного образования, начального общего образования, основного общего образования</w:t>
      </w:r>
      <w:r w:rsidRPr="00C83822">
        <w:rPr>
          <w:rFonts w:ascii="Times New Roman" w:hAnsi="Times New Roman" w:cs="Times New Roman"/>
          <w:sz w:val="24"/>
          <w:szCs w:val="24"/>
        </w:rPr>
        <w:t>»:</w:t>
      </w:r>
    </w:p>
    <w:tbl>
      <w:tblPr>
        <w:tblW w:w="915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6055"/>
        <w:gridCol w:w="2288"/>
      </w:tblGrid>
      <w:tr w:rsidR="00C83822" w:rsidRPr="00C83822" w:rsidTr="00C83822">
        <w:trPr>
          <w:trHeight w:val="168"/>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 xml:space="preserve">№ </w:t>
            </w:r>
            <w:proofErr w:type="gramStart"/>
            <w:r w:rsidRPr="00C83822">
              <w:rPr>
                <w:rFonts w:ascii="Times New Roman" w:hAnsi="Times New Roman" w:cs="Times New Roman"/>
                <w:b/>
                <w:sz w:val="24"/>
                <w:szCs w:val="24"/>
              </w:rPr>
              <w:t>п</w:t>
            </w:r>
            <w:proofErr w:type="gramEnd"/>
            <w:r w:rsidRPr="00C83822">
              <w:rPr>
                <w:rFonts w:ascii="Times New Roman" w:hAnsi="Times New Roman" w:cs="Times New Roman"/>
                <w:b/>
                <w:sz w:val="24"/>
                <w:szCs w:val="24"/>
              </w:rPr>
              <w:t>/п</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Критерии</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Максимальный балл по критерию</w:t>
            </w:r>
          </w:p>
        </w:tc>
      </w:tr>
      <w:tr w:rsidR="00C83822" w:rsidRPr="00C83822" w:rsidTr="00C83822">
        <w:trPr>
          <w:trHeight w:val="85"/>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1.</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Актуальность:</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 </w:t>
            </w:r>
            <w:r w:rsidRPr="00C83822">
              <w:rPr>
                <w:rFonts w:ascii="Times New Roman" w:hAnsi="Times New Roman" w:cs="Times New Roman"/>
                <w:bCs/>
                <w:sz w:val="24"/>
                <w:szCs w:val="24"/>
              </w:rPr>
              <w:t xml:space="preserve">степень соответствия современным тенденциям в образовании: </w:t>
            </w:r>
            <w:r w:rsidRPr="00C83822">
              <w:rPr>
                <w:rFonts w:ascii="Times New Roman" w:hAnsi="Times New Roman" w:cs="Times New Roman"/>
                <w:sz w:val="24"/>
                <w:szCs w:val="24"/>
              </w:rPr>
              <w:t xml:space="preserve">целям, задачам и концептуальным основам ФГОС,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конкретизация задач, которые решает образовательная программа образовательной организации,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фиксирование потребностей социума и семьи, которые будут удовлетворены в результате реализации образовательной программы</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174"/>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2.</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Технологичность и управляемость:</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соответствие результатов образовательной программы ФГОС</w:t>
            </w:r>
            <w:r w:rsidRPr="00C83822">
              <w:rPr>
                <w:rFonts w:ascii="Times New Roman" w:hAnsi="Times New Roman" w:cs="Times New Roman"/>
                <w:bCs/>
                <w:sz w:val="24"/>
                <w:szCs w:val="24"/>
              </w:rPr>
              <w:t xml:space="preserve"> дошкольного образования, начального общего образования, основного общего образования</w:t>
            </w:r>
            <w:r w:rsidRPr="00C83822">
              <w:rPr>
                <w:rFonts w:ascii="Times New Roman" w:hAnsi="Times New Roman" w:cs="Times New Roman"/>
                <w:sz w:val="24"/>
                <w:szCs w:val="24"/>
              </w:rPr>
              <w:t xml:space="preserve">;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соответствие структуры образовательной программы требованиям к структуре ФГОС</w:t>
            </w:r>
            <w:r w:rsidRPr="00C83822">
              <w:rPr>
                <w:rFonts w:ascii="Times New Roman" w:hAnsi="Times New Roman" w:cs="Times New Roman"/>
                <w:bCs/>
                <w:sz w:val="24"/>
                <w:szCs w:val="24"/>
              </w:rPr>
              <w:t xml:space="preserve"> дошкольного образования, начального общего образования, основного общего образования;</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соответствие содержания структурным элементам программы</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262"/>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3.</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Реалистичность и реализуемость:</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кадровое обеспечение,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материально-техническое обеспечение,</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информационное и организационно-методическое обеспечение</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517"/>
          <w:jc w:val="center"/>
        </w:trPr>
        <w:tc>
          <w:tcPr>
            <w:tcW w:w="808" w:type="dxa"/>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4.</w:t>
            </w:r>
          </w:p>
        </w:tc>
        <w:tc>
          <w:tcPr>
            <w:tcW w:w="6055" w:type="dxa"/>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Конкретность:</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учтена специфика образовательной организации;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вычленена часть, формируемая участниками образовательного процесса самостоятельно</w:t>
            </w:r>
          </w:p>
        </w:tc>
        <w:tc>
          <w:tcPr>
            <w:tcW w:w="2288" w:type="dxa"/>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517"/>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r>
      <w:tr w:rsidR="00C83822" w:rsidRPr="00C83822" w:rsidTr="00C83822">
        <w:trPr>
          <w:trHeight w:val="517"/>
          <w:jc w:val="center"/>
        </w:trPr>
        <w:tc>
          <w:tcPr>
            <w:tcW w:w="808" w:type="dxa"/>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c>
          <w:tcPr>
            <w:tcW w:w="6055" w:type="dxa"/>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proofErr w:type="spellStart"/>
            <w:r w:rsidRPr="00C83822">
              <w:rPr>
                <w:rFonts w:ascii="Times New Roman" w:hAnsi="Times New Roman" w:cs="Times New Roman"/>
                <w:sz w:val="24"/>
                <w:szCs w:val="24"/>
              </w:rPr>
              <w:t>Проверяемость</w:t>
            </w:r>
            <w:proofErr w:type="spellEnd"/>
            <w:r w:rsidRPr="00C83822">
              <w:rPr>
                <w:rFonts w:ascii="Times New Roman" w:hAnsi="Times New Roman" w:cs="Times New Roman"/>
                <w:sz w:val="24"/>
                <w:szCs w:val="24"/>
              </w:rPr>
              <w:t xml:space="preserve">: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соответствие критериев, показателей «модели выпускника»,</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полнота критериев и используемых показателей,</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соответствие диагностического инструментария личностным и </w:t>
            </w:r>
            <w:proofErr w:type="spellStart"/>
            <w:r w:rsidRPr="00C83822">
              <w:rPr>
                <w:rFonts w:ascii="Times New Roman" w:hAnsi="Times New Roman" w:cs="Times New Roman"/>
                <w:sz w:val="24"/>
                <w:szCs w:val="24"/>
              </w:rPr>
              <w:t>метапредметным</w:t>
            </w:r>
            <w:proofErr w:type="spellEnd"/>
            <w:r w:rsidRPr="00C83822">
              <w:rPr>
                <w:rFonts w:ascii="Times New Roman" w:hAnsi="Times New Roman" w:cs="Times New Roman"/>
                <w:sz w:val="24"/>
                <w:szCs w:val="24"/>
              </w:rPr>
              <w:t xml:space="preserve"> результатам, наличие пакета диагностик</w:t>
            </w:r>
          </w:p>
        </w:tc>
        <w:tc>
          <w:tcPr>
            <w:tcW w:w="2288" w:type="dxa"/>
            <w:vMerge w:val="restart"/>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517"/>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r>
      <w:tr w:rsidR="00C83822" w:rsidRPr="00C83822" w:rsidTr="00C83822">
        <w:trPr>
          <w:trHeight w:val="517"/>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r>
      <w:tr w:rsidR="00C83822" w:rsidRPr="00C83822" w:rsidTr="00C83822">
        <w:trPr>
          <w:trHeight w:val="517"/>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r>
      <w:tr w:rsidR="00C83822" w:rsidRPr="00C83822" w:rsidTr="00C83822">
        <w:trPr>
          <w:trHeight w:val="45"/>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6.</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Управляемость: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наличие способов и плана действий по реализации программы,</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сформированность образовательных ресурсов</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45"/>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7.</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Эффективность деятельности проектной команды:</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продуктивность,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сплоченность,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 интеграция, </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единый лидер,</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ответственность каждого,</w:t>
            </w:r>
          </w:p>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lastRenderedPageBreak/>
              <w:t>- согласованность действий по организации проведения экспертизы и представления её результатов</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lastRenderedPageBreak/>
              <w:t>5</w:t>
            </w:r>
          </w:p>
        </w:tc>
      </w:tr>
      <w:tr w:rsidR="00C83822" w:rsidRPr="00C83822" w:rsidTr="00C83822">
        <w:trPr>
          <w:trHeight w:val="137"/>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lastRenderedPageBreak/>
              <w:t>8.</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Практическая значимость результатов экспертизы образовательной программы</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178"/>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9.</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Обеспечение наглядности (необходимость/достаточность) в ходе представляемой информации</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178"/>
          <w:jc w:val="center"/>
        </w:trPr>
        <w:tc>
          <w:tcPr>
            <w:tcW w:w="80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10.</w:t>
            </w: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Общая и профессиональная эрудиция, культура публичного выступления</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78"/>
          <w:jc w:val="center"/>
        </w:trPr>
        <w:tc>
          <w:tcPr>
            <w:tcW w:w="808"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i/>
                <w:color w:val="7030A0"/>
                <w:sz w:val="24"/>
                <w:szCs w:val="24"/>
              </w:rPr>
            </w:pPr>
            <w:r w:rsidRPr="00C83822">
              <w:rPr>
                <w:rFonts w:ascii="Times New Roman" w:hAnsi="Times New Roman" w:cs="Times New Roman"/>
                <w:b/>
                <w:sz w:val="24"/>
                <w:szCs w:val="24"/>
              </w:rPr>
              <w:t>Максимальный балл по критериям</w:t>
            </w:r>
          </w:p>
        </w:tc>
        <w:tc>
          <w:tcPr>
            <w:tcW w:w="2288"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50</w:t>
            </w:r>
          </w:p>
        </w:tc>
      </w:tr>
    </w:tbl>
    <w:p w:rsidR="00C83822" w:rsidRPr="00C83822" w:rsidRDefault="00C83822" w:rsidP="00C83822">
      <w:pPr>
        <w:shd w:val="clear" w:color="auto" w:fill="FFFFFF"/>
        <w:tabs>
          <w:tab w:val="left" w:pos="0"/>
        </w:tabs>
        <w:rPr>
          <w:rFonts w:ascii="Times New Roman" w:hAnsi="Times New Roman" w:cs="Times New Roman"/>
          <w:sz w:val="24"/>
          <w:szCs w:val="24"/>
        </w:rPr>
      </w:pPr>
    </w:p>
    <w:p w:rsidR="00C83822" w:rsidRPr="00C83822" w:rsidRDefault="00C83822" w:rsidP="00C83822">
      <w:pPr>
        <w:numPr>
          <w:ilvl w:val="2"/>
          <w:numId w:val="20"/>
        </w:numPr>
        <w:shd w:val="clear" w:color="auto" w:fill="FFFFFF"/>
        <w:tabs>
          <w:tab w:val="left" w:pos="0"/>
        </w:tabs>
        <w:ind w:left="0" w:firstLine="0"/>
        <w:jc w:val="both"/>
        <w:rPr>
          <w:rFonts w:ascii="Times New Roman" w:hAnsi="Times New Roman" w:cs="Times New Roman"/>
          <w:sz w:val="24"/>
          <w:szCs w:val="24"/>
        </w:rPr>
      </w:pPr>
      <w:r w:rsidRPr="00C83822">
        <w:rPr>
          <w:rFonts w:ascii="Times New Roman" w:hAnsi="Times New Roman" w:cs="Times New Roman"/>
          <w:bCs/>
          <w:sz w:val="24"/>
          <w:szCs w:val="24"/>
        </w:rPr>
        <w:t xml:space="preserve">Педагогический брифинг </w:t>
      </w:r>
      <w:r w:rsidRPr="00C83822">
        <w:rPr>
          <w:rFonts w:ascii="Times New Roman" w:hAnsi="Times New Roman" w:cs="Times New Roman"/>
          <w:sz w:val="24"/>
          <w:szCs w:val="24"/>
        </w:rPr>
        <w:t>«Образовательная программа как результат деятельности проектной команды: «за» и «против».</w:t>
      </w: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6064"/>
        <w:gridCol w:w="2306"/>
      </w:tblGrid>
      <w:tr w:rsidR="00C83822" w:rsidRPr="00C83822" w:rsidTr="00C83822">
        <w:trPr>
          <w:trHeight w:val="537"/>
        </w:trPr>
        <w:tc>
          <w:tcPr>
            <w:tcW w:w="81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 xml:space="preserve">№п </w:t>
            </w:r>
            <w:proofErr w:type="gramStart"/>
            <w:r w:rsidRPr="00C83822">
              <w:rPr>
                <w:rFonts w:ascii="Times New Roman" w:hAnsi="Times New Roman" w:cs="Times New Roman"/>
                <w:b/>
                <w:sz w:val="24"/>
                <w:szCs w:val="24"/>
              </w:rPr>
              <w:t>п</w:t>
            </w:r>
            <w:proofErr w:type="gramEnd"/>
            <w:r w:rsidRPr="00C83822">
              <w:rPr>
                <w:rFonts w:ascii="Times New Roman" w:hAnsi="Times New Roman" w:cs="Times New Roman"/>
                <w:b/>
                <w:sz w:val="24"/>
                <w:szCs w:val="24"/>
              </w:rPr>
              <w:t>/п</w:t>
            </w: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Критерии оценивания</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Максимальный балл по критерию</w:t>
            </w:r>
          </w:p>
        </w:tc>
      </w:tr>
      <w:tr w:rsidR="00C83822" w:rsidRPr="00C83822" w:rsidTr="00C83822">
        <w:trPr>
          <w:trHeight w:val="1112"/>
        </w:trPr>
        <w:tc>
          <w:tcPr>
            <w:tcW w:w="813"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2"/>
              </w:numPr>
              <w:tabs>
                <w:tab w:val="left" w:pos="0"/>
              </w:tabs>
              <w:spacing w:after="0" w:line="240" w:lineRule="auto"/>
              <w:ind w:left="0" w:firstLine="0"/>
              <w:jc w:val="right"/>
              <w:rPr>
                <w:rFonts w:ascii="Times New Roman" w:hAnsi="Times New Roman" w:cs="Times New Roman"/>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sz w:val="24"/>
                <w:szCs w:val="24"/>
              </w:rPr>
            </w:pPr>
            <w:r w:rsidRPr="00C83822">
              <w:rPr>
                <w:rFonts w:ascii="Times New Roman" w:hAnsi="Times New Roman" w:cs="Times New Roman"/>
                <w:bCs/>
                <w:iCs/>
                <w:sz w:val="24"/>
                <w:szCs w:val="24"/>
              </w:rPr>
              <w:t>Эффективность работы команды (единые целевые ориентиры, личная заинтересованность в общем результате, ответственность, доверительность, единый лидер)</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5</w:t>
            </w:r>
          </w:p>
        </w:tc>
      </w:tr>
      <w:tr w:rsidR="00C83822" w:rsidRPr="00C83822" w:rsidTr="00C83822">
        <w:trPr>
          <w:trHeight w:val="537"/>
        </w:trPr>
        <w:tc>
          <w:tcPr>
            <w:tcW w:w="813"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2"/>
              </w:numPr>
              <w:tabs>
                <w:tab w:val="left" w:pos="0"/>
              </w:tabs>
              <w:spacing w:after="0" w:line="240" w:lineRule="auto"/>
              <w:ind w:left="0" w:firstLine="0"/>
              <w:jc w:val="right"/>
              <w:rPr>
                <w:rFonts w:ascii="Times New Roman" w:hAnsi="Times New Roman" w:cs="Times New Roman"/>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Содержательность, глубина и аргументированность выступлений </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274"/>
        </w:trPr>
        <w:tc>
          <w:tcPr>
            <w:tcW w:w="813"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2"/>
              </w:numPr>
              <w:tabs>
                <w:tab w:val="left" w:pos="0"/>
              </w:tabs>
              <w:spacing w:after="0" w:line="240" w:lineRule="auto"/>
              <w:ind w:left="0" w:firstLine="0"/>
              <w:jc w:val="right"/>
              <w:rPr>
                <w:rFonts w:ascii="Times New Roman" w:hAnsi="Times New Roman" w:cs="Times New Roman"/>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Оригинальность суждений</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550"/>
        </w:trPr>
        <w:tc>
          <w:tcPr>
            <w:tcW w:w="813"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2"/>
              </w:numPr>
              <w:tabs>
                <w:tab w:val="left" w:pos="0"/>
              </w:tabs>
              <w:spacing w:after="0" w:line="240" w:lineRule="auto"/>
              <w:ind w:left="0" w:firstLine="0"/>
              <w:jc w:val="right"/>
              <w:rPr>
                <w:rFonts w:ascii="Times New Roman" w:hAnsi="Times New Roman" w:cs="Times New Roman"/>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Ясность, лаконичность, выразительность публичной речи, умение вызвать интерес аудитории</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274"/>
        </w:trPr>
        <w:tc>
          <w:tcPr>
            <w:tcW w:w="813"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numPr>
                <w:ilvl w:val="0"/>
                <w:numId w:val="22"/>
              </w:numPr>
              <w:tabs>
                <w:tab w:val="left" w:pos="0"/>
              </w:tabs>
              <w:spacing w:after="0" w:line="240" w:lineRule="auto"/>
              <w:ind w:left="0" w:firstLine="0"/>
              <w:jc w:val="right"/>
              <w:rPr>
                <w:rFonts w:ascii="Times New Roman" w:hAnsi="Times New Roman" w:cs="Times New Roman"/>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r w:rsidRPr="00C83822">
              <w:rPr>
                <w:rFonts w:ascii="Times New Roman" w:hAnsi="Times New Roman" w:cs="Times New Roman"/>
                <w:sz w:val="24"/>
                <w:szCs w:val="24"/>
              </w:rPr>
              <w:t xml:space="preserve">Умение вести профессиональный диалог </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r w:rsidRPr="00C83822">
              <w:rPr>
                <w:rFonts w:ascii="Times New Roman" w:hAnsi="Times New Roman" w:cs="Times New Roman"/>
                <w:sz w:val="24"/>
                <w:szCs w:val="24"/>
              </w:rPr>
              <w:t>5</w:t>
            </w:r>
          </w:p>
        </w:tc>
      </w:tr>
      <w:tr w:rsidR="00C83822" w:rsidRPr="00C83822" w:rsidTr="00C83822">
        <w:trPr>
          <w:trHeight w:val="287"/>
        </w:trPr>
        <w:tc>
          <w:tcPr>
            <w:tcW w:w="813" w:type="dxa"/>
            <w:tcBorders>
              <w:top w:val="single" w:sz="4" w:space="0" w:color="auto"/>
              <w:left w:val="single" w:sz="4" w:space="0" w:color="auto"/>
              <w:bottom w:val="single" w:sz="4" w:space="0" w:color="auto"/>
              <w:right w:val="single" w:sz="4" w:space="0" w:color="auto"/>
            </w:tcBorders>
          </w:tcPr>
          <w:p w:rsidR="00C83822" w:rsidRPr="00C83822" w:rsidRDefault="00C83822" w:rsidP="00C83822">
            <w:pPr>
              <w:tabs>
                <w:tab w:val="left" w:pos="0"/>
              </w:tabs>
              <w:spacing w:after="0" w:line="240" w:lineRule="auto"/>
              <w:jc w:val="center"/>
              <w:rPr>
                <w:rFonts w:ascii="Times New Roman" w:hAnsi="Times New Roman" w:cs="Times New Roman"/>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b/>
                <w:sz w:val="24"/>
                <w:szCs w:val="24"/>
              </w:rPr>
            </w:pPr>
            <w:r w:rsidRPr="00C83822">
              <w:rPr>
                <w:rFonts w:ascii="Times New Roman" w:hAnsi="Times New Roman" w:cs="Times New Roman"/>
                <w:b/>
                <w:sz w:val="24"/>
                <w:szCs w:val="24"/>
              </w:rPr>
              <w:t>Максимальная сумма баллов по критериям</w:t>
            </w:r>
          </w:p>
        </w:tc>
        <w:tc>
          <w:tcPr>
            <w:tcW w:w="2306"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25</w:t>
            </w:r>
          </w:p>
        </w:tc>
      </w:tr>
    </w:tbl>
    <w:p w:rsidR="00C83822" w:rsidRPr="00C83822" w:rsidRDefault="00C83822" w:rsidP="00C83822">
      <w:pPr>
        <w:numPr>
          <w:ilvl w:val="0"/>
          <w:numId w:val="20"/>
        </w:numPr>
        <w:shd w:val="clear" w:color="auto" w:fill="FFFFFF"/>
        <w:tabs>
          <w:tab w:val="left" w:pos="0"/>
          <w:tab w:val="left" w:pos="567"/>
        </w:tabs>
        <w:spacing w:before="120" w:after="120" w:line="240" w:lineRule="auto"/>
        <w:ind w:left="0" w:firstLine="0"/>
        <w:jc w:val="center"/>
        <w:rPr>
          <w:rFonts w:ascii="Times New Roman" w:hAnsi="Times New Roman" w:cs="Times New Roman"/>
          <w:b/>
          <w:bCs/>
          <w:sz w:val="24"/>
          <w:szCs w:val="24"/>
        </w:rPr>
      </w:pPr>
      <w:r w:rsidRPr="00C83822">
        <w:rPr>
          <w:rFonts w:ascii="Times New Roman" w:hAnsi="Times New Roman" w:cs="Times New Roman"/>
          <w:b/>
          <w:bCs/>
          <w:sz w:val="24"/>
          <w:szCs w:val="24"/>
        </w:rPr>
        <w:t>Подведение итогов конкурса</w:t>
      </w:r>
    </w:p>
    <w:p w:rsidR="00C83822" w:rsidRPr="00C83822" w:rsidRDefault="00C83822" w:rsidP="00C83822">
      <w:pPr>
        <w:numPr>
          <w:ilvl w:val="1"/>
          <w:numId w:val="23"/>
        </w:numPr>
        <w:tabs>
          <w:tab w:val="left" w:pos="0"/>
          <w:tab w:val="left" w:pos="567"/>
        </w:tabs>
        <w:spacing w:after="60" w:line="240" w:lineRule="auto"/>
        <w:ind w:left="0" w:firstLine="0"/>
        <w:jc w:val="both"/>
        <w:rPr>
          <w:rFonts w:ascii="Times New Roman" w:hAnsi="Times New Roman" w:cs="Times New Roman"/>
          <w:bCs/>
          <w:iCs/>
          <w:sz w:val="24"/>
          <w:szCs w:val="24"/>
        </w:rPr>
      </w:pPr>
      <w:r w:rsidRPr="00C83822">
        <w:rPr>
          <w:rFonts w:ascii="Times New Roman" w:hAnsi="Times New Roman" w:cs="Times New Roman"/>
          <w:bCs/>
          <w:iCs/>
          <w:sz w:val="24"/>
          <w:szCs w:val="24"/>
        </w:rPr>
        <w:t>По итогам очного этапа конкурса определяются победитель, призеры, лауреаты:</w:t>
      </w:r>
    </w:p>
    <w:p w:rsidR="00C83822" w:rsidRPr="00C83822" w:rsidRDefault="00C83822" w:rsidP="00C83822">
      <w:pPr>
        <w:numPr>
          <w:ilvl w:val="0"/>
          <w:numId w:val="24"/>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1 победитель (1 место) – первая позиция в рейтинге; </w:t>
      </w:r>
    </w:p>
    <w:p w:rsidR="00C83822" w:rsidRPr="00C83822" w:rsidRDefault="00C83822" w:rsidP="00C83822">
      <w:pPr>
        <w:numPr>
          <w:ilvl w:val="0"/>
          <w:numId w:val="24"/>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1 призер (2 место) – вторая позиция в рейтинге;</w:t>
      </w:r>
    </w:p>
    <w:p w:rsidR="00C83822" w:rsidRPr="00C83822" w:rsidRDefault="00C83822" w:rsidP="00C83822">
      <w:pPr>
        <w:numPr>
          <w:ilvl w:val="0"/>
          <w:numId w:val="24"/>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1 призер (3 место) – третья позиция в рейтинге;</w:t>
      </w:r>
    </w:p>
    <w:p w:rsidR="00C83822" w:rsidRPr="00C83822" w:rsidRDefault="00C83822" w:rsidP="00C83822">
      <w:pPr>
        <w:numPr>
          <w:ilvl w:val="0"/>
          <w:numId w:val="24"/>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3 лауреата – четвертая – шестая позиции в рейтинге.</w:t>
      </w:r>
    </w:p>
    <w:p w:rsidR="00C83822" w:rsidRPr="00C83822" w:rsidRDefault="00C83822" w:rsidP="00C83822">
      <w:pPr>
        <w:numPr>
          <w:ilvl w:val="1"/>
          <w:numId w:val="23"/>
        </w:numPr>
        <w:tabs>
          <w:tab w:val="left" w:pos="0"/>
          <w:tab w:val="left" w:pos="426"/>
        </w:tabs>
        <w:spacing w:after="60" w:line="240" w:lineRule="auto"/>
        <w:ind w:left="0" w:firstLine="0"/>
        <w:jc w:val="both"/>
        <w:rPr>
          <w:rFonts w:ascii="Times New Roman" w:hAnsi="Times New Roman" w:cs="Times New Roman"/>
          <w:bCs/>
          <w:iCs/>
          <w:sz w:val="24"/>
          <w:szCs w:val="24"/>
        </w:rPr>
      </w:pPr>
      <w:r w:rsidRPr="00C83822">
        <w:rPr>
          <w:rFonts w:ascii="Times New Roman" w:hAnsi="Times New Roman" w:cs="Times New Roman"/>
          <w:bCs/>
          <w:iCs/>
          <w:sz w:val="24"/>
          <w:szCs w:val="24"/>
        </w:rPr>
        <w:t>Список победителя, призеров, лауреатов конкурса утверждается приказом департамента образования и доводится до сведения образовательных организаций.</w:t>
      </w:r>
    </w:p>
    <w:p w:rsidR="00C83822" w:rsidRPr="00C83822" w:rsidRDefault="00C83822" w:rsidP="00C83822">
      <w:pPr>
        <w:numPr>
          <w:ilvl w:val="1"/>
          <w:numId w:val="23"/>
        </w:numPr>
        <w:tabs>
          <w:tab w:val="left" w:pos="0"/>
          <w:tab w:val="left" w:pos="426"/>
        </w:tabs>
        <w:spacing w:after="60" w:line="240" w:lineRule="auto"/>
        <w:ind w:left="0" w:firstLine="0"/>
        <w:jc w:val="both"/>
        <w:rPr>
          <w:rFonts w:ascii="Times New Roman" w:hAnsi="Times New Roman" w:cs="Times New Roman"/>
          <w:bCs/>
          <w:iCs/>
          <w:sz w:val="24"/>
          <w:szCs w:val="24"/>
        </w:rPr>
      </w:pPr>
      <w:proofErr w:type="gramStart"/>
      <w:r w:rsidRPr="00C83822">
        <w:rPr>
          <w:rFonts w:ascii="Times New Roman" w:hAnsi="Times New Roman" w:cs="Times New Roman"/>
          <w:bCs/>
          <w:iCs/>
          <w:sz w:val="24"/>
          <w:szCs w:val="24"/>
        </w:rPr>
        <w:t>Информация об итогах конкурса публикуется на портале системы образования города Нижневартовска (http://edu-nv.ru, на сайте МАУ г. Нижневартовска «ЦРО» (</w:t>
      </w:r>
      <w:hyperlink r:id="rId10" w:history="1">
        <w:r w:rsidRPr="00C83822">
          <w:rPr>
            <w:rFonts w:ascii="Times New Roman" w:hAnsi="Times New Roman" w:cs="Times New Roman"/>
            <w:bCs/>
            <w:iCs/>
            <w:sz w:val="24"/>
            <w:szCs w:val="24"/>
          </w:rPr>
          <w:t>www.cro-nv.ru</w:t>
        </w:r>
      </w:hyperlink>
      <w:r w:rsidRPr="00C83822">
        <w:rPr>
          <w:rFonts w:ascii="Times New Roman" w:hAnsi="Times New Roman" w:cs="Times New Roman"/>
          <w:bCs/>
          <w:iCs/>
          <w:sz w:val="24"/>
          <w:szCs w:val="24"/>
        </w:rPr>
        <w:t>).</w:t>
      </w:r>
      <w:proofErr w:type="gramEnd"/>
    </w:p>
    <w:p w:rsidR="00C83822" w:rsidRPr="00C83822" w:rsidRDefault="00C83822" w:rsidP="00C83822">
      <w:pPr>
        <w:numPr>
          <w:ilvl w:val="0"/>
          <w:numId w:val="20"/>
        </w:numPr>
        <w:shd w:val="clear" w:color="auto" w:fill="FFFFFF"/>
        <w:tabs>
          <w:tab w:val="left" w:pos="0"/>
          <w:tab w:val="left" w:pos="567"/>
        </w:tabs>
        <w:spacing w:before="120" w:after="120" w:line="240" w:lineRule="auto"/>
        <w:ind w:left="0" w:firstLine="0"/>
        <w:jc w:val="center"/>
        <w:rPr>
          <w:rFonts w:ascii="Times New Roman" w:hAnsi="Times New Roman" w:cs="Times New Roman"/>
          <w:b/>
          <w:bCs/>
          <w:sz w:val="24"/>
          <w:szCs w:val="24"/>
        </w:rPr>
      </w:pPr>
      <w:r w:rsidRPr="00C83822">
        <w:rPr>
          <w:rFonts w:ascii="Times New Roman" w:hAnsi="Times New Roman" w:cs="Times New Roman"/>
          <w:b/>
          <w:bCs/>
          <w:sz w:val="24"/>
          <w:szCs w:val="24"/>
        </w:rPr>
        <w:t>Награждение участников конкурса</w:t>
      </w:r>
    </w:p>
    <w:p w:rsidR="00C83822" w:rsidRPr="00C83822" w:rsidRDefault="00C83822" w:rsidP="00C83822">
      <w:pPr>
        <w:numPr>
          <w:ilvl w:val="1"/>
          <w:numId w:val="20"/>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 xml:space="preserve">Наградной  фонд конкурса формируется за счет средств муниципальной программы «Развитие образования города Нижневартовска на 2015–2020 годы», составляет 56 980,00 рублей и используется исключительно на награждение победителя, призеров, лауреатов конкурса дипломами, денежными премиями, букетами из живых цветов. </w:t>
      </w:r>
    </w:p>
    <w:p w:rsidR="00C83822" w:rsidRPr="00C83822" w:rsidRDefault="00C83822" w:rsidP="00C83822">
      <w:pPr>
        <w:numPr>
          <w:ilvl w:val="1"/>
          <w:numId w:val="20"/>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Победитель, призеры, лауреаты конкурса награждаются денежными премиями в размере:</w:t>
      </w:r>
    </w:p>
    <w:tbl>
      <w:tblPr>
        <w:tblW w:w="9346"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2085"/>
        <w:gridCol w:w="1693"/>
        <w:gridCol w:w="3289"/>
      </w:tblGrid>
      <w:tr w:rsidR="00C83822" w:rsidRPr="00C83822" w:rsidTr="00C83822">
        <w:trPr>
          <w:trHeight w:val="657"/>
          <w:jc w:val="center"/>
        </w:trPr>
        <w:tc>
          <w:tcPr>
            <w:tcW w:w="227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Номинация конкурса</w:t>
            </w:r>
          </w:p>
        </w:tc>
        <w:tc>
          <w:tcPr>
            <w:tcW w:w="208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Размер премии, руб.</w:t>
            </w:r>
          </w:p>
        </w:tc>
        <w:tc>
          <w:tcPr>
            <w:tcW w:w="169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Количество команд</w:t>
            </w:r>
          </w:p>
        </w:tc>
        <w:tc>
          <w:tcPr>
            <w:tcW w:w="328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Общая сумма призового фонда</w:t>
            </w:r>
          </w:p>
        </w:tc>
      </w:tr>
      <w:tr w:rsidR="00C83822" w:rsidRPr="00C83822" w:rsidTr="00C83822">
        <w:trPr>
          <w:trHeight w:val="657"/>
          <w:jc w:val="center"/>
        </w:trPr>
        <w:tc>
          <w:tcPr>
            <w:tcW w:w="227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lastRenderedPageBreak/>
              <w:t>Победитель</w:t>
            </w:r>
          </w:p>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 место)</w:t>
            </w:r>
          </w:p>
        </w:tc>
        <w:tc>
          <w:tcPr>
            <w:tcW w:w="208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15 000,00</w:t>
            </w:r>
          </w:p>
        </w:tc>
        <w:tc>
          <w:tcPr>
            <w:tcW w:w="169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15 000,00</w:t>
            </w:r>
          </w:p>
        </w:tc>
      </w:tr>
      <w:tr w:rsidR="00C83822" w:rsidRPr="00C83822" w:rsidTr="00C83822">
        <w:trPr>
          <w:trHeight w:val="733"/>
          <w:jc w:val="center"/>
        </w:trPr>
        <w:tc>
          <w:tcPr>
            <w:tcW w:w="227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Призер</w:t>
            </w:r>
          </w:p>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(2 место)</w:t>
            </w:r>
          </w:p>
        </w:tc>
        <w:tc>
          <w:tcPr>
            <w:tcW w:w="208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12 000,00</w:t>
            </w:r>
          </w:p>
        </w:tc>
        <w:tc>
          <w:tcPr>
            <w:tcW w:w="169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12 000,00</w:t>
            </w:r>
          </w:p>
        </w:tc>
      </w:tr>
      <w:tr w:rsidR="00C83822" w:rsidRPr="00C83822" w:rsidTr="00C83822">
        <w:trPr>
          <w:trHeight w:val="1038"/>
          <w:jc w:val="center"/>
        </w:trPr>
        <w:tc>
          <w:tcPr>
            <w:tcW w:w="227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Призер</w:t>
            </w:r>
          </w:p>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(3 место)</w:t>
            </w:r>
          </w:p>
        </w:tc>
        <w:tc>
          <w:tcPr>
            <w:tcW w:w="208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10 000,00</w:t>
            </w:r>
          </w:p>
        </w:tc>
        <w:tc>
          <w:tcPr>
            <w:tcW w:w="169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10 000,00</w:t>
            </w:r>
          </w:p>
        </w:tc>
      </w:tr>
      <w:tr w:rsidR="00C83822" w:rsidRPr="00C83822" w:rsidTr="00C83822">
        <w:trPr>
          <w:trHeight w:val="824"/>
          <w:jc w:val="center"/>
        </w:trPr>
        <w:tc>
          <w:tcPr>
            <w:tcW w:w="227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Лауреаты</w:t>
            </w:r>
          </w:p>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proofErr w:type="gramStart"/>
            <w:r w:rsidRPr="00C83822">
              <w:rPr>
                <w:rFonts w:ascii="Times New Roman" w:hAnsi="Times New Roman" w:cs="Times New Roman"/>
                <w:color w:val="000000"/>
                <w:sz w:val="24"/>
                <w:szCs w:val="24"/>
              </w:rPr>
              <w:t>(4, 5, 6 позиция</w:t>
            </w:r>
            <w:proofErr w:type="gramEnd"/>
          </w:p>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в рейтинге)</w:t>
            </w:r>
          </w:p>
        </w:tc>
        <w:tc>
          <w:tcPr>
            <w:tcW w:w="208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5 000,00</w:t>
            </w:r>
          </w:p>
        </w:tc>
        <w:tc>
          <w:tcPr>
            <w:tcW w:w="169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3</w:t>
            </w:r>
          </w:p>
        </w:tc>
        <w:tc>
          <w:tcPr>
            <w:tcW w:w="328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15 000,00</w:t>
            </w:r>
          </w:p>
        </w:tc>
      </w:tr>
      <w:tr w:rsidR="00C83822" w:rsidRPr="00C83822" w:rsidTr="00C83822">
        <w:trPr>
          <w:trHeight w:val="222"/>
          <w:jc w:val="center"/>
        </w:trPr>
        <w:tc>
          <w:tcPr>
            <w:tcW w:w="2279"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jc w:val="center"/>
              <w:rPr>
                <w:rFonts w:ascii="Times New Roman" w:hAnsi="Times New Roman" w:cs="Times New Roman"/>
                <w:color w:val="000000"/>
                <w:sz w:val="24"/>
                <w:szCs w:val="24"/>
              </w:rPr>
            </w:pPr>
            <w:r w:rsidRPr="00C83822">
              <w:rPr>
                <w:rFonts w:ascii="Times New Roman" w:hAnsi="Times New Roman" w:cs="Times New Roman"/>
                <w:color w:val="000000"/>
                <w:sz w:val="24"/>
                <w:szCs w:val="24"/>
              </w:rPr>
              <w:t>ИТОГО</w:t>
            </w:r>
          </w:p>
        </w:tc>
        <w:tc>
          <w:tcPr>
            <w:tcW w:w="2085"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C83822" w:rsidRPr="00C83822" w:rsidRDefault="00C83822" w:rsidP="00C83822">
            <w:pPr>
              <w:tabs>
                <w:tab w:val="left" w:pos="0"/>
              </w:tabs>
              <w:spacing w:after="0" w:line="240" w:lineRule="auto"/>
              <w:rPr>
                <w:rFonts w:ascii="Times New Roman" w:hAnsi="Times New Roman" w:cs="Times New Roman"/>
                <w:sz w:val="24"/>
                <w:szCs w:val="24"/>
              </w:rPr>
            </w:pPr>
          </w:p>
        </w:tc>
        <w:tc>
          <w:tcPr>
            <w:tcW w:w="3289" w:type="dxa"/>
            <w:tcBorders>
              <w:top w:val="single" w:sz="4" w:space="0" w:color="auto"/>
              <w:left w:val="single" w:sz="4" w:space="0" w:color="auto"/>
              <w:bottom w:val="single" w:sz="4" w:space="0" w:color="auto"/>
              <w:right w:val="single" w:sz="4" w:space="0" w:color="auto"/>
            </w:tcBorders>
            <w:noWrap/>
            <w:hideMark/>
          </w:tcPr>
          <w:p w:rsidR="00C83822" w:rsidRPr="00C83822" w:rsidRDefault="00C83822" w:rsidP="00C83822">
            <w:pPr>
              <w:tabs>
                <w:tab w:val="left" w:pos="0"/>
              </w:tabs>
              <w:spacing w:after="0" w:line="240" w:lineRule="auto"/>
              <w:jc w:val="center"/>
              <w:rPr>
                <w:rFonts w:ascii="Times New Roman" w:hAnsi="Times New Roman" w:cs="Times New Roman"/>
                <w:b/>
                <w:sz w:val="24"/>
                <w:szCs w:val="24"/>
              </w:rPr>
            </w:pPr>
            <w:r w:rsidRPr="00C83822">
              <w:rPr>
                <w:rFonts w:ascii="Times New Roman" w:hAnsi="Times New Roman" w:cs="Times New Roman"/>
                <w:b/>
                <w:sz w:val="24"/>
                <w:szCs w:val="24"/>
              </w:rPr>
              <w:t>52 000,00</w:t>
            </w:r>
          </w:p>
        </w:tc>
      </w:tr>
    </w:tbl>
    <w:p w:rsidR="00C83822" w:rsidRPr="00C83822" w:rsidRDefault="00C83822" w:rsidP="00C83822">
      <w:pPr>
        <w:tabs>
          <w:tab w:val="left" w:pos="0"/>
          <w:tab w:val="left" w:pos="426"/>
        </w:tabs>
        <w:contextualSpacing/>
        <w:jc w:val="both"/>
        <w:rPr>
          <w:rFonts w:ascii="Times New Roman" w:hAnsi="Times New Roman" w:cs="Times New Roman"/>
          <w:sz w:val="24"/>
          <w:szCs w:val="24"/>
        </w:rPr>
      </w:pPr>
    </w:p>
    <w:p w:rsidR="00C83822" w:rsidRPr="00C83822" w:rsidRDefault="00C83822" w:rsidP="00C83822">
      <w:pPr>
        <w:numPr>
          <w:ilvl w:val="1"/>
          <w:numId w:val="20"/>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Денежные премии перечисляются на лицевые счета победителя, призеров, лауреатов конкурса и используются на организацию образовательного процесса.</w:t>
      </w:r>
    </w:p>
    <w:p w:rsidR="00C83822" w:rsidRPr="00C83822" w:rsidRDefault="00C83822" w:rsidP="00C83822">
      <w:pPr>
        <w:numPr>
          <w:ilvl w:val="1"/>
          <w:numId w:val="20"/>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Для перечисления денежных премий победитель, призеры, лауреаты конкурса предоставляют в оргкомитет данные, необходимые для организации перечисления им денежной премии.</w:t>
      </w:r>
    </w:p>
    <w:p w:rsidR="00C83822" w:rsidRPr="00C83822" w:rsidRDefault="00C83822" w:rsidP="00C83822">
      <w:pPr>
        <w:numPr>
          <w:ilvl w:val="1"/>
          <w:numId w:val="20"/>
        </w:numPr>
        <w:tabs>
          <w:tab w:val="left" w:pos="0"/>
          <w:tab w:val="left" w:pos="426"/>
        </w:tabs>
        <w:spacing w:after="0" w:line="240" w:lineRule="auto"/>
        <w:ind w:left="0" w:firstLine="0"/>
        <w:contextualSpacing/>
        <w:jc w:val="both"/>
        <w:rPr>
          <w:rFonts w:ascii="Times New Roman" w:hAnsi="Times New Roman" w:cs="Times New Roman"/>
          <w:sz w:val="24"/>
          <w:szCs w:val="24"/>
        </w:rPr>
      </w:pPr>
      <w:r w:rsidRPr="00C83822">
        <w:rPr>
          <w:rFonts w:ascii="Times New Roman" w:hAnsi="Times New Roman" w:cs="Times New Roman"/>
          <w:sz w:val="24"/>
          <w:szCs w:val="24"/>
        </w:rPr>
        <w:t>Итоги конкурса оглашаются на торжественном мероприятии 18.11.2015 в муниципальном автономном дошкольном образовательном учреждении города Нижневартовска ЦРР – ДС № 41 «Росинка» (ул. Северная, 9 А), являющемся конкурсной площадкой.</w:t>
      </w:r>
    </w:p>
    <w:p w:rsidR="00C83822" w:rsidRPr="00C83822" w:rsidRDefault="00C83822" w:rsidP="00C83822">
      <w:pPr>
        <w:tabs>
          <w:tab w:val="left" w:pos="0"/>
          <w:tab w:val="left" w:pos="426"/>
        </w:tabs>
        <w:rPr>
          <w:rFonts w:ascii="Times New Roman" w:hAnsi="Times New Roman" w:cs="Times New Roman"/>
          <w:sz w:val="24"/>
          <w:szCs w:val="24"/>
          <w:lang/>
        </w:rPr>
      </w:pPr>
    </w:p>
    <w:p w:rsidR="0001361B" w:rsidRPr="0001361B" w:rsidRDefault="0001361B" w:rsidP="0001361B">
      <w:pPr>
        <w:spacing w:after="0" w:line="240" w:lineRule="auto"/>
        <w:rPr>
          <w:rFonts w:ascii="Times New Roman" w:eastAsia="Calibri" w:hAnsi="Times New Roman" w:cs="Times New Roman"/>
          <w:sz w:val="24"/>
          <w:szCs w:val="24"/>
          <w:lang w:eastAsia="en-US"/>
        </w:rPr>
      </w:pPr>
      <w:r w:rsidRPr="0001361B">
        <w:rPr>
          <w:rFonts w:ascii="Times New Roman" w:eastAsia="Calibri" w:hAnsi="Times New Roman" w:cs="Times New Roman"/>
          <w:color w:val="FF0000"/>
          <w:sz w:val="24"/>
          <w:szCs w:val="24"/>
          <w:lang w:eastAsia="en-US"/>
        </w:rPr>
        <w:br w:type="page"/>
      </w:r>
    </w:p>
    <w:tbl>
      <w:tblPr>
        <w:tblW w:w="9464" w:type="dxa"/>
        <w:tblLook w:val="04A0"/>
      </w:tblPr>
      <w:tblGrid>
        <w:gridCol w:w="5778"/>
        <w:gridCol w:w="3686"/>
      </w:tblGrid>
      <w:tr w:rsidR="0001361B" w:rsidRPr="0001361B" w:rsidTr="00C83822">
        <w:tc>
          <w:tcPr>
            <w:tcW w:w="5778" w:type="dxa"/>
          </w:tcPr>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lastRenderedPageBreak/>
              <w:br w:type="page"/>
            </w:r>
            <w:r w:rsidRPr="0001361B">
              <w:rPr>
                <w:rFonts w:ascii="Times New Roman" w:eastAsia="Calibri" w:hAnsi="Times New Roman" w:cs="Times New Roman"/>
                <w:sz w:val="24"/>
                <w:szCs w:val="24"/>
                <w:lang w:eastAsia="en-US"/>
              </w:rPr>
              <w:br w:type="page"/>
            </w:r>
            <w:r w:rsidRPr="0001361B">
              <w:rPr>
                <w:rFonts w:ascii="Times New Roman" w:eastAsia="Calibri" w:hAnsi="Times New Roman" w:cs="Times New Roman"/>
                <w:sz w:val="24"/>
                <w:szCs w:val="24"/>
                <w:lang w:eastAsia="en-US"/>
              </w:rPr>
              <w:br w:type="page"/>
            </w:r>
          </w:p>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p>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p>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br w:type="page"/>
            </w:r>
          </w:p>
        </w:tc>
        <w:tc>
          <w:tcPr>
            <w:tcW w:w="3686" w:type="dxa"/>
            <w:hideMark/>
          </w:tcPr>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Приложение 1</w:t>
            </w:r>
          </w:p>
          <w:p w:rsidR="0001361B" w:rsidRPr="0001361B" w:rsidRDefault="0001361B" w:rsidP="0001361B">
            <w:pPr>
              <w:spacing w:after="0" w:line="240" w:lineRule="auto"/>
              <w:ind w:right="57"/>
              <w:jc w:val="both"/>
              <w:rPr>
                <w:rFonts w:ascii="Times New Roman" w:eastAsia="Calibri" w:hAnsi="Times New Roman" w:cs="Times New Roman"/>
                <w:lang w:eastAsia="en-US"/>
              </w:rPr>
            </w:pPr>
            <w:r w:rsidRPr="0001361B">
              <w:rPr>
                <w:rFonts w:ascii="Times New Roman" w:eastAsia="Calibri" w:hAnsi="Times New Roman" w:cs="Times New Roman"/>
                <w:lang w:eastAsia="en-US"/>
              </w:rPr>
              <w:t>к порядку проведения конкурса</w:t>
            </w:r>
          </w:p>
          <w:p w:rsidR="0001361B" w:rsidRPr="0001361B" w:rsidRDefault="0001361B" w:rsidP="0001361B">
            <w:pPr>
              <w:spacing w:after="0" w:line="240" w:lineRule="auto"/>
              <w:jc w:val="both"/>
              <w:rPr>
                <w:rFonts w:ascii="Times New Roman" w:eastAsia="Calibri" w:hAnsi="Times New Roman" w:cs="Times New Roman"/>
                <w:bCs/>
                <w:lang w:eastAsia="en-US"/>
              </w:rPr>
            </w:pPr>
            <w:r w:rsidRPr="0001361B">
              <w:rPr>
                <w:rFonts w:ascii="Times New Roman" w:eastAsia="Calibri" w:hAnsi="Times New Roman" w:cs="Times New Roman"/>
                <w:bCs/>
                <w:lang w:eastAsia="en-US"/>
              </w:rPr>
              <w:t>профессионального мастерства среди образовательных организаций</w:t>
            </w:r>
          </w:p>
          <w:p w:rsidR="0001361B" w:rsidRPr="0001361B" w:rsidRDefault="0001361B" w:rsidP="0001361B">
            <w:pPr>
              <w:spacing w:after="0" w:line="240" w:lineRule="auto"/>
              <w:jc w:val="both"/>
              <w:rPr>
                <w:rFonts w:ascii="Times New Roman" w:eastAsia="Calibri" w:hAnsi="Times New Roman" w:cs="Times New Roman"/>
                <w:sz w:val="24"/>
                <w:szCs w:val="24"/>
                <w:lang w:eastAsia="en-US"/>
              </w:rPr>
            </w:pPr>
            <w:r w:rsidRPr="0001361B">
              <w:rPr>
                <w:rFonts w:ascii="Times New Roman" w:eastAsia="Calibri" w:hAnsi="Times New Roman" w:cs="Times New Roman"/>
                <w:bCs/>
                <w:lang w:eastAsia="en-US"/>
              </w:rPr>
              <w:t xml:space="preserve">«Основная образовательная программа как проект повышения качества образовательных результатов в условиях реализации ФГОС дошкольного образования, начального общего образования, основного общего образования» в 2015 году </w:t>
            </w:r>
          </w:p>
        </w:tc>
      </w:tr>
    </w:tbl>
    <w:p w:rsidR="0001361B" w:rsidRPr="0001361B" w:rsidRDefault="0001361B" w:rsidP="0001361B">
      <w:pPr>
        <w:spacing w:after="0" w:line="240" w:lineRule="auto"/>
        <w:ind w:right="57"/>
        <w:jc w:val="center"/>
        <w:rPr>
          <w:rFonts w:ascii="Times New Roman" w:eastAsia="Calibri" w:hAnsi="Times New Roman" w:cs="Times New Roman"/>
          <w:b/>
          <w:bCs/>
          <w:sz w:val="24"/>
          <w:szCs w:val="24"/>
          <w:lang w:eastAsia="en-US"/>
        </w:rPr>
      </w:pPr>
    </w:p>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Заявка на участие</w:t>
      </w:r>
    </w:p>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в конкурсе профессионального мастерства среди образовательных организаций</w:t>
      </w:r>
    </w:p>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Calibri" w:hAnsi="Times New Roman" w:cs="Times New Roman"/>
          <w:sz w:val="24"/>
          <w:szCs w:val="24"/>
          <w:lang w:eastAsia="en-US"/>
        </w:rPr>
        <w:t>» в 2015 году</w:t>
      </w:r>
    </w:p>
    <w:p w:rsidR="0001361B" w:rsidRPr="0001361B" w:rsidRDefault="0001361B" w:rsidP="0001361B">
      <w:pPr>
        <w:tabs>
          <w:tab w:val="left" w:pos="993"/>
        </w:tabs>
        <w:spacing w:after="120" w:line="240" w:lineRule="auto"/>
        <w:ind w:right="57" w:firstLine="709"/>
        <w:jc w:val="center"/>
        <w:rPr>
          <w:rFonts w:ascii="Times New Roman" w:eastAsia="Calibri" w:hAnsi="Times New Roman" w:cs="Times New Roman"/>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553"/>
        <w:gridCol w:w="1699"/>
      </w:tblGrid>
      <w:tr w:rsidR="0001361B" w:rsidRPr="0001361B" w:rsidTr="00C83822">
        <w:tc>
          <w:tcPr>
            <w:tcW w:w="2392"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993"/>
              </w:tabs>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Наименование образовательной организации (полное)</w:t>
            </w:r>
          </w:p>
        </w:tc>
        <w:tc>
          <w:tcPr>
            <w:tcW w:w="5656" w:type="dxa"/>
            <w:gridSpan w:val="2"/>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993"/>
              </w:tabs>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Состав команды</w:t>
            </w:r>
          </w:p>
        </w:tc>
        <w:tc>
          <w:tcPr>
            <w:tcW w:w="1699"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993"/>
              </w:tabs>
              <w:spacing w:after="12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 xml:space="preserve">Контактный телефон </w:t>
            </w:r>
          </w:p>
        </w:tc>
      </w:tr>
      <w:tr w:rsidR="0001361B" w:rsidRPr="0001361B" w:rsidTr="00C83822">
        <w:tc>
          <w:tcPr>
            <w:tcW w:w="2392" w:type="dxa"/>
            <w:vMerge w:val="restart"/>
            <w:tcBorders>
              <w:top w:val="single" w:sz="4" w:space="0" w:color="auto"/>
              <w:left w:val="single" w:sz="4" w:space="0" w:color="auto"/>
              <w:right w:val="single" w:sz="4" w:space="0" w:color="auto"/>
            </w:tcBorders>
          </w:tcPr>
          <w:p w:rsidR="0001361B" w:rsidRPr="0001361B" w:rsidRDefault="0001361B" w:rsidP="0001361B">
            <w:pPr>
              <w:tabs>
                <w:tab w:val="left" w:pos="993"/>
              </w:tabs>
              <w:spacing w:after="0" w:line="240" w:lineRule="auto"/>
              <w:ind w:right="57"/>
              <w:jc w:val="both"/>
              <w:rPr>
                <w:rFonts w:ascii="Times New Roman" w:eastAsia="Times New Roman" w:hAnsi="Times New Roman" w:cs="Times New Roman"/>
                <w:sz w:val="24"/>
                <w:szCs w:val="24"/>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Фамилия, имя, отчество</w:t>
            </w:r>
          </w:p>
          <w:p w:rsidR="0001361B" w:rsidRPr="0001361B" w:rsidRDefault="0001361B" w:rsidP="0001361B">
            <w:pPr>
              <w:tabs>
                <w:tab w:val="left" w:pos="993"/>
              </w:tabs>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участника</w:t>
            </w:r>
          </w:p>
        </w:tc>
        <w:tc>
          <w:tcPr>
            <w:tcW w:w="2553"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993"/>
              </w:tabs>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Должность</w:t>
            </w:r>
          </w:p>
        </w:tc>
        <w:tc>
          <w:tcPr>
            <w:tcW w:w="1699" w:type="dxa"/>
            <w:vMerge w:val="restart"/>
            <w:tcBorders>
              <w:top w:val="single" w:sz="4" w:space="0" w:color="auto"/>
              <w:left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r>
      <w:tr w:rsidR="0001361B" w:rsidRPr="0001361B" w:rsidTr="00C83822">
        <w:tc>
          <w:tcPr>
            <w:tcW w:w="0" w:type="auto"/>
            <w:vMerge/>
            <w:tcBorders>
              <w:left w:val="single" w:sz="4" w:space="0" w:color="auto"/>
              <w:right w:val="single" w:sz="4" w:space="0" w:color="auto"/>
            </w:tcBorders>
            <w:vAlign w:val="center"/>
            <w:hideMark/>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c>
          <w:tcPr>
            <w:tcW w:w="310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1699" w:type="dxa"/>
            <w:vMerge/>
            <w:tcBorders>
              <w:left w:val="single" w:sz="4" w:space="0" w:color="auto"/>
              <w:right w:val="single" w:sz="4" w:space="0" w:color="auto"/>
            </w:tcBorders>
            <w:vAlign w:val="center"/>
            <w:hideMark/>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r>
      <w:tr w:rsidR="0001361B" w:rsidRPr="0001361B" w:rsidTr="00C83822">
        <w:tc>
          <w:tcPr>
            <w:tcW w:w="0" w:type="auto"/>
            <w:vMerge/>
            <w:tcBorders>
              <w:left w:val="single" w:sz="4" w:space="0" w:color="auto"/>
              <w:right w:val="single" w:sz="4" w:space="0" w:color="auto"/>
            </w:tcBorders>
            <w:vAlign w:val="center"/>
            <w:hideMark/>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c>
          <w:tcPr>
            <w:tcW w:w="310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1699" w:type="dxa"/>
            <w:vMerge/>
            <w:tcBorders>
              <w:left w:val="single" w:sz="4" w:space="0" w:color="auto"/>
              <w:right w:val="single" w:sz="4" w:space="0" w:color="auto"/>
            </w:tcBorders>
            <w:vAlign w:val="center"/>
            <w:hideMark/>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r>
      <w:tr w:rsidR="0001361B" w:rsidRPr="0001361B" w:rsidTr="00C83822">
        <w:tc>
          <w:tcPr>
            <w:tcW w:w="0" w:type="auto"/>
            <w:vMerge/>
            <w:tcBorders>
              <w:left w:val="single" w:sz="4" w:space="0" w:color="auto"/>
              <w:right w:val="single" w:sz="4" w:space="0" w:color="auto"/>
            </w:tcBorders>
            <w:vAlign w:val="center"/>
            <w:hideMark/>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c>
          <w:tcPr>
            <w:tcW w:w="310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1699" w:type="dxa"/>
            <w:vMerge/>
            <w:tcBorders>
              <w:left w:val="single" w:sz="4" w:space="0" w:color="auto"/>
              <w:right w:val="single" w:sz="4" w:space="0" w:color="auto"/>
            </w:tcBorders>
            <w:vAlign w:val="center"/>
            <w:hideMark/>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r>
      <w:tr w:rsidR="0001361B" w:rsidRPr="0001361B" w:rsidTr="00C83822">
        <w:tc>
          <w:tcPr>
            <w:tcW w:w="0" w:type="auto"/>
            <w:vMerge/>
            <w:tcBorders>
              <w:left w:val="single" w:sz="4" w:space="0" w:color="auto"/>
              <w:right w:val="single" w:sz="4" w:space="0" w:color="auto"/>
            </w:tcBorders>
            <w:vAlign w:val="center"/>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c>
          <w:tcPr>
            <w:tcW w:w="310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1699" w:type="dxa"/>
            <w:vMerge/>
            <w:tcBorders>
              <w:left w:val="single" w:sz="4" w:space="0" w:color="auto"/>
              <w:right w:val="single" w:sz="4" w:space="0" w:color="auto"/>
            </w:tcBorders>
            <w:vAlign w:val="center"/>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r>
      <w:tr w:rsidR="0001361B" w:rsidRPr="0001361B" w:rsidTr="00C83822">
        <w:tc>
          <w:tcPr>
            <w:tcW w:w="0" w:type="auto"/>
            <w:vMerge/>
            <w:tcBorders>
              <w:left w:val="single" w:sz="4" w:space="0" w:color="auto"/>
              <w:bottom w:val="single" w:sz="4" w:space="0" w:color="auto"/>
              <w:right w:val="single" w:sz="4" w:space="0" w:color="auto"/>
            </w:tcBorders>
            <w:vAlign w:val="center"/>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c>
          <w:tcPr>
            <w:tcW w:w="310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993"/>
              </w:tabs>
              <w:spacing w:after="120" w:line="240" w:lineRule="auto"/>
              <w:ind w:right="57"/>
              <w:jc w:val="both"/>
              <w:rPr>
                <w:rFonts w:ascii="Times New Roman" w:eastAsia="Times New Roman" w:hAnsi="Times New Roman" w:cs="Times New Roman"/>
                <w:sz w:val="24"/>
                <w:szCs w:val="24"/>
                <w:lang w:eastAsia="en-US"/>
              </w:rPr>
            </w:pPr>
          </w:p>
        </w:tc>
        <w:tc>
          <w:tcPr>
            <w:tcW w:w="1699" w:type="dxa"/>
            <w:vMerge/>
            <w:tcBorders>
              <w:left w:val="single" w:sz="4" w:space="0" w:color="auto"/>
              <w:bottom w:val="single" w:sz="4" w:space="0" w:color="auto"/>
              <w:right w:val="single" w:sz="4" w:space="0" w:color="auto"/>
            </w:tcBorders>
            <w:vAlign w:val="center"/>
          </w:tcPr>
          <w:p w:rsidR="0001361B" w:rsidRPr="0001361B" w:rsidRDefault="0001361B" w:rsidP="0001361B">
            <w:pPr>
              <w:spacing w:after="0" w:line="240" w:lineRule="auto"/>
              <w:rPr>
                <w:rFonts w:ascii="Times New Roman" w:eastAsia="Times New Roman" w:hAnsi="Times New Roman" w:cs="Times New Roman"/>
                <w:sz w:val="24"/>
                <w:szCs w:val="24"/>
                <w:lang w:eastAsia="en-US"/>
              </w:rPr>
            </w:pPr>
          </w:p>
        </w:tc>
      </w:tr>
    </w:tbl>
    <w:p w:rsidR="0001361B" w:rsidRPr="0001361B" w:rsidRDefault="0001361B" w:rsidP="0001361B">
      <w:pPr>
        <w:tabs>
          <w:tab w:val="left" w:pos="993"/>
        </w:tabs>
        <w:spacing w:after="120" w:line="240" w:lineRule="auto"/>
        <w:ind w:right="57" w:firstLine="709"/>
        <w:jc w:val="both"/>
        <w:rPr>
          <w:rFonts w:ascii="Times New Roman" w:eastAsia="Calibri" w:hAnsi="Times New Roman" w:cs="Times New Roman"/>
          <w:sz w:val="24"/>
          <w:szCs w:val="24"/>
          <w:lang w:eastAsia="en-US"/>
        </w:rPr>
      </w:pPr>
    </w:p>
    <w:p w:rsidR="0001361B" w:rsidRPr="0001361B" w:rsidRDefault="0001361B" w:rsidP="0001361B">
      <w:pPr>
        <w:tabs>
          <w:tab w:val="left" w:pos="993"/>
        </w:tabs>
        <w:spacing w:after="0" w:line="240" w:lineRule="auto"/>
        <w:ind w:firstLine="709"/>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Администрация образовательной организации подтверждает:</w:t>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 участники ознакомлены с Порядком проведения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Calibri" w:hAnsi="Times New Roman" w:cs="Times New Roman"/>
          <w:sz w:val="24"/>
          <w:szCs w:val="24"/>
          <w:lang w:eastAsia="en-US"/>
        </w:rPr>
        <w:t>» в 2015 году.</w:t>
      </w:r>
    </w:p>
    <w:p w:rsidR="0001361B" w:rsidRPr="0001361B" w:rsidRDefault="0001361B" w:rsidP="0001361B">
      <w:pPr>
        <w:tabs>
          <w:tab w:val="left" w:pos="993"/>
        </w:tabs>
        <w:spacing w:after="0" w:line="240" w:lineRule="auto"/>
        <w:jc w:val="both"/>
        <w:rPr>
          <w:rFonts w:ascii="Times New Roman" w:eastAsia="Calibri" w:hAnsi="Times New Roman" w:cs="Times New Roman"/>
          <w:i/>
          <w:sz w:val="24"/>
          <w:szCs w:val="24"/>
          <w:lang w:eastAsia="en-US"/>
        </w:rPr>
      </w:pPr>
    </w:p>
    <w:p w:rsidR="0001361B" w:rsidRPr="0001361B" w:rsidRDefault="0001361B" w:rsidP="0001361B">
      <w:pPr>
        <w:tabs>
          <w:tab w:val="left" w:pos="993"/>
        </w:tabs>
        <w:spacing w:after="120" w:line="240" w:lineRule="auto"/>
        <w:ind w:right="57" w:firstLine="709"/>
        <w:jc w:val="both"/>
        <w:rPr>
          <w:rFonts w:ascii="Times New Roman" w:eastAsia="Calibri" w:hAnsi="Times New Roman" w:cs="Times New Roman"/>
          <w:i/>
          <w:sz w:val="24"/>
          <w:szCs w:val="24"/>
          <w:lang w:eastAsia="en-US"/>
        </w:rPr>
      </w:pPr>
    </w:p>
    <w:p w:rsidR="0001361B" w:rsidRPr="0001361B" w:rsidRDefault="0001361B" w:rsidP="0001361B">
      <w:pPr>
        <w:tabs>
          <w:tab w:val="left" w:pos="993"/>
        </w:tabs>
        <w:spacing w:after="120" w:line="240" w:lineRule="auto"/>
        <w:ind w:right="57" w:firstLine="709"/>
        <w:jc w:val="both"/>
        <w:rPr>
          <w:rFonts w:ascii="Times New Roman" w:eastAsia="Calibri" w:hAnsi="Times New Roman" w:cs="Times New Roman"/>
          <w:i/>
          <w:sz w:val="24"/>
          <w:szCs w:val="24"/>
          <w:lang w:eastAsia="en-US"/>
        </w:rPr>
      </w:pPr>
    </w:p>
    <w:p w:rsidR="0001361B" w:rsidRPr="0001361B" w:rsidRDefault="0001361B" w:rsidP="0001361B">
      <w:pPr>
        <w:tabs>
          <w:tab w:val="left" w:pos="993"/>
        </w:tabs>
        <w:spacing w:after="120" w:line="240" w:lineRule="auto"/>
        <w:ind w:right="57" w:firstLine="709"/>
        <w:jc w:val="both"/>
        <w:rPr>
          <w:rFonts w:ascii="Times New Roman" w:eastAsia="Calibri" w:hAnsi="Times New Roman" w:cs="Times New Roman"/>
          <w:bCs/>
          <w:i/>
          <w:sz w:val="24"/>
          <w:szCs w:val="24"/>
          <w:lang w:eastAsia="en-US"/>
        </w:rPr>
      </w:pPr>
      <w:r w:rsidRPr="0001361B">
        <w:rPr>
          <w:rFonts w:ascii="Times New Roman" w:eastAsia="Calibri" w:hAnsi="Times New Roman" w:cs="Times New Roman"/>
          <w:i/>
          <w:sz w:val="24"/>
          <w:szCs w:val="24"/>
          <w:lang w:eastAsia="en-US"/>
        </w:rPr>
        <w:t xml:space="preserve">Примечание: </w:t>
      </w:r>
      <w:r w:rsidRPr="0001361B">
        <w:rPr>
          <w:rFonts w:ascii="Times New Roman" w:eastAsia="Calibri" w:hAnsi="Times New Roman" w:cs="Times New Roman"/>
          <w:bCs/>
          <w:i/>
          <w:sz w:val="24"/>
          <w:szCs w:val="24"/>
          <w:lang w:eastAsia="en-US"/>
        </w:rPr>
        <w:t>заявка образовательной организации оформляется на фирменном бланке организации и заверяется подписью руководителя, направляется в оргкомитет конкурса в бумажном и электронном виде.</w:t>
      </w:r>
    </w:p>
    <w:p w:rsidR="0001361B" w:rsidRPr="0001361B" w:rsidRDefault="0001361B" w:rsidP="0001361B">
      <w:pPr>
        <w:spacing w:after="0" w:line="240" w:lineRule="auto"/>
        <w:ind w:right="57"/>
        <w:jc w:val="center"/>
        <w:rPr>
          <w:rFonts w:ascii="Times New Roman" w:eastAsia="Calibri" w:hAnsi="Times New Roman" w:cs="Times New Roman"/>
          <w:b/>
          <w:bCs/>
          <w:color w:val="FF0000"/>
          <w:sz w:val="24"/>
          <w:szCs w:val="24"/>
          <w:lang w:eastAsia="en-US"/>
        </w:rPr>
      </w:pPr>
    </w:p>
    <w:p w:rsidR="0001361B" w:rsidRPr="0001361B" w:rsidRDefault="0001361B" w:rsidP="0001361B">
      <w:pPr>
        <w:spacing w:after="0" w:line="240" w:lineRule="auto"/>
        <w:ind w:right="57"/>
        <w:jc w:val="center"/>
        <w:rPr>
          <w:rFonts w:ascii="Times New Roman" w:eastAsia="Calibri" w:hAnsi="Times New Roman" w:cs="Times New Roman"/>
          <w:b/>
          <w:bCs/>
          <w:color w:val="FF0000"/>
          <w:sz w:val="24"/>
          <w:szCs w:val="24"/>
          <w:lang w:eastAsia="en-US"/>
        </w:rPr>
      </w:pPr>
    </w:p>
    <w:p w:rsidR="0001361B" w:rsidRPr="0001361B" w:rsidRDefault="0001361B" w:rsidP="0001361B">
      <w:pPr>
        <w:spacing w:after="0" w:line="240" w:lineRule="auto"/>
        <w:ind w:right="57"/>
        <w:jc w:val="center"/>
        <w:rPr>
          <w:rFonts w:ascii="Times New Roman" w:eastAsia="Calibri" w:hAnsi="Times New Roman" w:cs="Times New Roman"/>
          <w:b/>
          <w:bCs/>
          <w:color w:val="FF0000"/>
          <w:sz w:val="24"/>
          <w:szCs w:val="24"/>
          <w:lang w:eastAsia="en-US"/>
        </w:rPr>
      </w:pPr>
    </w:p>
    <w:p w:rsidR="0001361B" w:rsidRPr="0001361B" w:rsidRDefault="0001361B" w:rsidP="0001361B">
      <w:pPr>
        <w:spacing w:after="0" w:line="240" w:lineRule="auto"/>
        <w:ind w:right="57"/>
        <w:jc w:val="center"/>
        <w:rPr>
          <w:rFonts w:ascii="Times New Roman" w:eastAsia="Calibri" w:hAnsi="Times New Roman" w:cs="Times New Roman"/>
          <w:b/>
          <w:bCs/>
          <w:color w:val="FF0000"/>
          <w:sz w:val="24"/>
          <w:szCs w:val="24"/>
          <w:lang w:eastAsia="en-US"/>
        </w:rPr>
      </w:pP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p w:rsidR="0001361B" w:rsidRPr="0001361B" w:rsidRDefault="0001361B" w:rsidP="0001361B">
      <w:pPr>
        <w:spacing w:after="0" w:line="240" w:lineRule="auto"/>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br w:type="page"/>
      </w:r>
    </w:p>
    <w:tbl>
      <w:tblPr>
        <w:tblW w:w="9889" w:type="dxa"/>
        <w:tblLook w:val="04A0"/>
      </w:tblPr>
      <w:tblGrid>
        <w:gridCol w:w="6062"/>
        <w:gridCol w:w="3827"/>
      </w:tblGrid>
      <w:tr w:rsidR="0001361B" w:rsidRPr="0001361B" w:rsidTr="00C83822">
        <w:tc>
          <w:tcPr>
            <w:tcW w:w="6062" w:type="dxa"/>
          </w:tcPr>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lastRenderedPageBreak/>
              <w:br w:type="page"/>
            </w:r>
            <w:r w:rsidRPr="0001361B">
              <w:rPr>
                <w:rFonts w:ascii="Times New Roman" w:eastAsia="Calibri" w:hAnsi="Times New Roman" w:cs="Times New Roman"/>
                <w:sz w:val="24"/>
                <w:szCs w:val="24"/>
                <w:lang w:eastAsia="en-US"/>
              </w:rPr>
              <w:br w:type="page"/>
            </w:r>
            <w:r w:rsidRPr="0001361B">
              <w:rPr>
                <w:rFonts w:ascii="Times New Roman" w:eastAsia="Calibri" w:hAnsi="Times New Roman" w:cs="Times New Roman"/>
                <w:sz w:val="24"/>
                <w:szCs w:val="24"/>
                <w:lang w:eastAsia="en-US"/>
              </w:rPr>
              <w:br w:type="page"/>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br w:type="page"/>
            </w:r>
          </w:p>
        </w:tc>
        <w:tc>
          <w:tcPr>
            <w:tcW w:w="3827" w:type="dxa"/>
            <w:hideMark/>
          </w:tcPr>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Приложение 2</w:t>
            </w:r>
          </w:p>
          <w:p w:rsidR="0001361B" w:rsidRPr="0001361B" w:rsidRDefault="0001361B" w:rsidP="0001361B">
            <w:pPr>
              <w:spacing w:after="0" w:line="240" w:lineRule="auto"/>
              <w:ind w:right="57"/>
              <w:jc w:val="both"/>
              <w:rPr>
                <w:rFonts w:ascii="Times New Roman" w:eastAsia="Calibri" w:hAnsi="Times New Roman" w:cs="Times New Roman"/>
                <w:lang w:eastAsia="en-US"/>
              </w:rPr>
            </w:pPr>
            <w:r w:rsidRPr="0001361B">
              <w:rPr>
                <w:rFonts w:ascii="Times New Roman" w:eastAsia="Calibri" w:hAnsi="Times New Roman" w:cs="Times New Roman"/>
                <w:lang w:eastAsia="en-US"/>
              </w:rPr>
              <w:t xml:space="preserve">к порядку проведения конкурса </w:t>
            </w:r>
            <w:r w:rsidRPr="0001361B">
              <w:rPr>
                <w:rFonts w:ascii="Times New Roman" w:eastAsia="Calibri" w:hAnsi="Times New Roman" w:cs="Times New Roman"/>
                <w:bCs/>
                <w:lang w:eastAsia="en-US"/>
              </w:rPr>
              <w:t xml:space="preserve">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 дошкольного образования, начального общего образования, основного общего образования» в 2015 году </w:t>
            </w:r>
          </w:p>
        </w:tc>
      </w:tr>
    </w:tbl>
    <w:p w:rsidR="0001361B" w:rsidRPr="0001361B" w:rsidRDefault="0001361B" w:rsidP="0001361B">
      <w:pPr>
        <w:spacing w:after="0" w:line="240" w:lineRule="auto"/>
        <w:ind w:right="57" w:firstLine="709"/>
        <w:jc w:val="right"/>
        <w:rPr>
          <w:rFonts w:ascii="Times New Roman" w:eastAsia="Calibri" w:hAnsi="Times New Roman" w:cs="Times New Roman"/>
          <w:sz w:val="24"/>
          <w:szCs w:val="24"/>
          <w:lang w:eastAsia="en-US"/>
        </w:rPr>
      </w:pPr>
    </w:p>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Протокол технической экспертизы пакета документов и материалов</w:t>
      </w:r>
    </w:p>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 xml:space="preserve">конкурса профессионального мастерства среди образовательных организаций </w:t>
      </w:r>
    </w:p>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bCs/>
          <w:sz w:val="24"/>
          <w:szCs w:val="24"/>
          <w:lang w:eastAsia="en-US"/>
        </w:rPr>
        <w:t xml:space="preserve">» в 2015 году </w:t>
      </w:r>
    </w:p>
    <w:p w:rsidR="0001361B" w:rsidRPr="0001361B" w:rsidRDefault="0001361B" w:rsidP="0001361B">
      <w:pPr>
        <w:spacing w:after="0" w:line="240" w:lineRule="auto"/>
        <w:jc w:val="center"/>
        <w:rPr>
          <w:rFonts w:ascii="Times New Roman" w:eastAsia="Times New Roman" w:hAnsi="Times New Roman" w:cs="Times New Roman"/>
          <w:bCs/>
          <w:color w:val="FF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5580"/>
        <w:gridCol w:w="1732"/>
        <w:gridCol w:w="1649"/>
      </w:tblGrid>
      <w:tr w:rsidR="0001361B" w:rsidRPr="0001361B" w:rsidTr="00C83822">
        <w:tc>
          <w:tcPr>
            <w:tcW w:w="332"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 xml:space="preserve">№ </w:t>
            </w:r>
            <w:proofErr w:type="gramStart"/>
            <w:r w:rsidRPr="0001361B">
              <w:rPr>
                <w:rFonts w:ascii="Times New Roman" w:eastAsia="Times New Roman" w:hAnsi="Times New Roman" w:cs="Times New Roman"/>
                <w:bCs/>
                <w:sz w:val="24"/>
                <w:szCs w:val="24"/>
                <w:lang w:eastAsia="en-US"/>
              </w:rPr>
              <w:t>п</w:t>
            </w:r>
            <w:proofErr w:type="gramEnd"/>
            <w:r w:rsidRPr="0001361B">
              <w:rPr>
                <w:rFonts w:ascii="Times New Roman" w:eastAsia="Times New Roman" w:hAnsi="Times New Roman" w:cs="Times New Roman"/>
                <w:bCs/>
                <w:sz w:val="24"/>
                <w:szCs w:val="24"/>
                <w:lang w:eastAsia="en-US"/>
              </w:rPr>
              <w:t>/п</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Критерии</w:t>
            </w:r>
          </w:p>
        </w:tc>
        <w:tc>
          <w:tcPr>
            <w:tcW w:w="91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Соответствует требованиям</w:t>
            </w:r>
          </w:p>
        </w:tc>
        <w:tc>
          <w:tcPr>
            <w:tcW w:w="821"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Не соответствует требованиям</w:t>
            </w:r>
          </w:p>
        </w:tc>
      </w:tr>
      <w:tr w:rsidR="0001361B" w:rsidRPr="0001361B" w:rsidTr="00C83822">
        <w:tc>
          <w:tcPr>
            <w:tcW w:w="5000" w:type="pct"/>
            <w:gridSpan w:val="4"/>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iCs/>
                <w:sz w:val="24"/>
                <w:szCs w:val="24"/>
                <w:lang w:eastAsia="en-US"/>
              </w:rPr>
              <w:t>Пакет документов и материалов</w:t>
            </w: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bCs/>
                <w:iCs/>
                <w:sz w:val="24"/>
                <w:szCs w:val="24"/>
                <w:lang w:eastAsia="en-US"/>
              </w:rPr>
            </w:pPr>
            <w:r w:rsidRPr="0001361B">
              <w:rPr>
                <w:rFonts w:ascii="Times New Roman" w:eastAsia="Times New Roman" w:hAnsi="Times New Roman" w:cs="Times New Roman"/>
                <w:bCs/>
                <w:iCs/>
                <w:sz w:val="24"/>
                <w:szCs w:val="24"/>
                <w:lang w:eastAsia="en-US"/>
              </w:rPr>
              <w:t>11.</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jc w:val="both"/>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iCs/>
                <w:sz w:val="24"/>
                <w:szCs w:val="24"/>
                <w:lang w:eastAsia="en-US"/>
              </w:rPr>
              <w:t>Заявка на участие в конкурсе согласно приложению 1 к настоящему порядку</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bCs/>
                <w:iCs/>
                <w:sz w:val="24"/>
                <w:szCs w:val="24"/>
                <w:lang w:eastAsia="en-US"/>
              </w:rPr>
            </w:pPr>
            <w:r w:rsidRPr="0001361B">
              <w:rPr>
                <w:rFonts w:ascii="Times New Roman" w:eastAsia="Times New Roman" w:hAnsi="Times New Roman" w:cs="Times New Roman"/>
                <w:bCs/>
                <w:iCs/>
                <w:sz w:val="24"/>
                <w:szCs w:val="24"/>
                <w:lang w:eastAsia="en-US"/>
              </w:rPr>
              <w:t>22.</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jc w:val="both"/>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sz w:val="24"/>
                <w:szCs w:val="24"/>
                <w:lang w:eastAsia="en-US"/>
              </w:rPr>
              <w:t xml:space="preserve">Фотография команды (сюжетная) в электронном варианте в формате </w:t>
            </w:r>
            <w:r w:rsidRPr="0001361B">
              <w:rPr>
                <w:rFonts w:ascii="Times New Roman" w:eastAsia="Times New Roman" w:hAnsi="Times New Roman" w:cs="Times New Roman"/>
                <w:sz w:val="24"/>
                <w:szCs w:val="24"/>
                <w:lang w:val="en-US" w:eastAsia="en-US"/>
              </w:rPr>
              <w:t>JPEG</w:t>
            </w:r>
            <w:r w:rsidRPr="0001361B">
              <w:rPr>
                <w:rFonts w:ascii="Times New Roman" w:eastAsia="Times New Roman" w:hAnsi="Times New Roman" w:cs="Times New Roman"/>
                <w:sz w:val="24"/>
                <w:szCs w:val="24"/>
                <w:lang w:eastAsia="en-US"/>
              </w:rPr>
              <w:t xml:space="preserve"> с разрешением не менее 300 точек на дюйм без уменьшения исходного размера</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sz w:val="24"/>
                <w:szCs w:val="24"/>
                <w:lang w:eastAsia="en-US"/>
              </w:rPr>
            </w:pPr>
          </w:p>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3.</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jc w:val="both"/>
              <w:rPr>
                <w:rFonts w:ascii="Times New Roman" w:eastAsia="Times New Roman" w:hAnsi="Times New Roman" w:cs="Times New Roman"/>
                <w:bCs/>
                <w:iCs/>
                <w:sz w:val="24"/>
                <w:szCs w:val="24"/>
                <w:lang w:eastAsia="en-US"/>
              </w:rPr>
            </w:pPr>
            <w:r w:rsidRPr="0001361B">
              <w:rPr>
                <w:rFonts w:ascii="Times New Roman" w:eastAsia="Times New Roman" w:hAnsi="Times New Roman" w:cs="Times New Roman"/>
                <w:sz w:val="24"/>
                <w:szCs w:val="24"/>
                <w:lang w:eastAsia="en-US"/>
              </w:rPr>
              <w:t xml:space="preserve">Описание опыта работы </w:t>
            </w:r>
            <w:r w:rsidRPr="0001361B">
              <w:rPr>
                <w:rFonts w:ascii="Times New Roman" w:eastAsia="Times New Roman" w:hAnsi="Times New Roman" w:cs="Times New Roman"/>
                <w:bCs/>
                <w:sz w:val="24"/>
                <w:szCs w:val="24"/>
                <w:lang w:eastAsia="en-US"/>
              </w:rPr>
              <w:t>«Система управления проектированием образовательной программы образовательного учреждения в условиях реализации ФГОС» (объем текста с приложениями до 7 страниц)</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5000" w:type="pct"/>
            <w:gridSpan w:val="4"/>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jc w:val="center"/>
              <w:rPr>
                <w:rFonts w:ascii="Times New Roman" w:eastAsia="Times New Roman" w:hAnsi="Times New Roman" w:cs="Times New Roman"/>
                <w:bCs/>
                <w:iCs/>
                <w:sz w:val="24"/>
                <w:szCs w:val="24"/>
                <w:lang w:eastAsia="en-US"/>
              </w:rPr>
            </w:pPr>
            <w:r w:rsidRPr="0001361B">
              <w:rPr>
                <w:rFonts w:ascii="Times New Roman" w:eastAsia="Times New Roman" w:hAnsi="Times New Roman" w:cs="Times New Roman"/>
                <w:bCs/>
                <w:iCs/>
                <w:sz w:val="24"/>
                <w:szCs w:val="24"/>
                <w:lang w:eastAsia="en-US"/>
              </w:rPr>
              <w:t>Документы и материалы участников оформляются в соответствии с требованиями</w:t>
            </w: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sz w:val="24"/>
                <w:szCs w:val="24"/>
                <w:lang w:eastAsia="en-US"/>
              </w:rPr>
            </w:pPr>
          </w:p>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4.</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Электронные версии документов и материалов предоставляются на диске, каждый из документов в отдельном файле. Каждый файл содержит название документа, материала, название образовательной команды. Дополнительные материалы формируются в отдельную электронную папку</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55.</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Диск подписан (название конкурса, название образовательной организации)</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66.</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Бумажные варианты документов и материалов формируются в одну папку согласно п.</w:t>
            </w:r>
            <w:r w:rsidR="00433C81">
              <w:rPr>
                <w:rFonts w:ascii="Times New Roman" w:eastAsia="Times New Roman" w:hAnsi="Times New Roman" w:cs="Times New Roman"/>
                <w:sz w:val="24"/>
                <w:szCs w:val="24"/>
                <w:lang w:eastAsia="en-US"/>
              </w:rPr>
              <w:t> </w:t>
            </w:r>
            <w:r w:rsidRPr="0001361B">
              <w:rPr>
                <w:rFonts w:ascii="Times New Roman" w:eastAsia="Times New Roman" w:hAnsi="Times New Roman" w:cs="Times New Roman"/>
                <w:sz w:val="24"/>
                <w:szCs w:val="24"/>
                <w:lang w:eastAsia="en-US"/>
              </w:rPr>
              <w:t>6.3 настоящего порядка</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sz w:val="24"/>
                <w:szCs w:val="24"/>
                <w:lang w:eastAsia="en-US"/>
              </w:rPr>
            </w:pPr>
          </w:p>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7.</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contextualSpacing/>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Титульный лист папки содержит название конкурса, наименование образовательной организации</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r w:rsidR="0001361B" w:rsidRPr="0001361B" w:rsidTr="00C83822">
        <w:tc>
          <w:tcPr>
            <w:tcW w:w="332"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tabs>
                <w:tab w:val="left" w:pos="0"/>
              </w:tabs>
              <w:spacing w:after="0" w:line="240" w:lineRule="auto"/>
              <w:ind w:firstLine="709"/>
              <w:jc w:val="center"/>
              <w:rPr>
                <w:rFonts w:ascii="Times New Roman" w:eastAsia="Times New Roman" w:hAnsi="Times New Roman" w:cs="Times New Roman"/>
                <w:sz w:val="24"/>
                <w:szCs w:val="24"/>
                <w:lang w:eastAsia="en-US"/>
              </w:rPr>
            </w:pPr>
          </w:p>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8.</w:t>
            </w:r>
          </w:p>
        </w:tc>
        <w:tc>
          <w:tcPr>
            <w:tcW w:w="2928" w:type="pct"/>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contextualSpacing/>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 xml:space="preserve">Тексты документов и материалов выполняются в формате: кегель 14, шрифт </w:t>
            </w:r>
            <w:r w:rsidRPr="0001361B">
              <w:rPr>
                <w:rFonts w:ascii="Times New Roman" w:eastAsia="Times New Roman" w:hAnsi="Times New Roman" w:cs="Times New Roman"/>
                <w:sz w:val="24"/>
                <w:szCs w:val="24"/>
                <w:lang w:val="en-US" w:eastAsia="en-US"/>
              </w:rPr>
              <w:t>TimesNewRoman</w:t>
            </w:r>
            <w:r w:rsidRPr="0001361B">
              <w:rPr>
                <w:rFonts w:ascii="Times New Roman" w:eastAsia="Times New Roman" w:hAnsi="Times New Roman" w:cs="Times New Roman"/>
                <w:sz w:val="24"/>
                <w:szCs w:val="24"/>
                <w:lang w:eastAsia="en-US"/>
              </w:rPr>
              <w:t xml:space="preserve">, междустрочный интервал – 1, выравнивание по ширине, программа </w:t>
            </w:r>
            <w:r w:rsidRPr="0001361B">
              <w:rPr>
                <w:rFonts w:ascii="Times New Roman" w:eastAsia="Times New Roman" w:hAnsi="Times New Roman" w:cs="Times New Roman"/>
                <w:sz w:val="24"/>
                <w:szCs w:val="24"/>
                <w:lang w:val="en-US" w:eastAsia="en-US"/>
              </w:rPr>
              <w:t>Word</w:t>
            </w:r>
          </w:p>
        </w:tc>
        <w:tc>
          <w:tcPr>
            <w:tcW w:w="918"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tc>
      </w:tr>
    </w:tbl>
    <w:p w:rsidR="0001361B" w:rsidRPr="0001361B" w:rsidRDefault="0001361B" w:rsidP="0001361B">
      <w:pPr>
        <w:spacing w:after="0" w:line="240" w:lineRule="auto"/>
        <w:jc w:val="both"/>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lastRenderedPageBreak/>
        <w:t>Вывод:____________________________________________________________________________</w:t>
      </w:r>
    </w:p>
    <w:p w:rsidR="0001361B" w:rsidRPr="0001361B" w:rsidRDefault="0001361B" w:rsidP="0001361B">
      <w:pPr>
        <w:spacing w:after="0" w:line="240" w:lineRule="auto"/>
        <w:jc w:val="both"/>
        <w:rPr>
          <w:rFonts w:ascii="Times New Roman" w:eastAsia="Times New Roman" w:hAnsi="Times New Roman" w:cs="Times New Roman"/>
          <w:bCs/>
          <w:sz w:val="24"/>
          <w:szCs w:val="24"/>
          <w:lang w:eastAsia="en-US"/>
        </w:rPr>
      </w:pPr>
      <w:r w:rsidRPr="0001361B">
        <w:rPr>
          <w:rFonts w:ascii="Times New Roman" w:eastAsia="Times New Roman" w:hAnsi="Times New Roman" w:cs="Times New Roman"/>
          <w:bCs/>
          <w:sz w:val="24"/>
          <w:szCs w:val="24"/>
          <w:lang w:eastAsia="en-US"/>
        </w:rPr>
        <w:t>Члены оргкомитета ___________________/______________________________________</w:t>
      </w:r>
    </w:p>
    <w:p w:rsidR="0001361B" w:rsidRPr="0001361B" w:rsidRDefault="0001361B" w:rsidP="0001361B">
      <w:pPr>
        <w:spacing w:after="0" w:line="240" w:lineRule="auto"/>
        <w:jc w:val="both"/>
        <w:rPr>
          <w:rFonts w:ascii="Times New Roman" w:eastAsia="Calibri" w:hAnsi="Times New Roman" w:cs="Times New Roman"/>
          <w:sz w:val="24"/>
          <w:szCs w:val="24"/>
          <w:lang w:eastAsia="en-US"/>
        </w:rPr>
      </w:pPr>
      <w:r w:rsidRPr="0001361B">
        <w:rPr>
          <w:rFonts w:ascii="Times New Roman" w:eastAsia="Times New Roman" w:hAnsi="Times New Roman" w:cs="Times New Roman"/>
          <w:bCs/>
          <w:sz w:val="24"/>
          <w:szCs w:val="24"/>
          <w:lang w:eastAsia="en-US"/>
        </w:rPr>
        <w:t xml:space="preserve">                               ___________________/_______________________________________</w:t>
      </w:r>
      <w:r w:rsidRPr="0001361B">
        <w:rPr>
          <w:rFonts w:ascii="Times New Roman" w:eastAsia="Times New Roman" w:hAnsi="Times New Roman" w:cs="Times New Roman"/>
          <w:bCs/>
          <w:color w:val="FF0000"/>
          <w:sz w:val="24"/>
          <w:szCs w:val="24"/>
          <w:lang w:eastAsia="en-US"/>
        </w:rPr>
        <w:br w:type="page"/>
      </w:r>
    </w:p>
    <w:tbl>
      <w:tblPr>
        <w:tblW w:w="9889" w:type="dxa"/>
        <w:tblLook w:val="04A0"/>
      </w:tblPr>
      <w:tblGrid>
        <w:gridCol w:w="6062"/>
        <w:gridCol w:w="3827"/>
      </w:tblGrid>
      <w:tr w:rsidR="0001361B" w:rsidRPr="0001361B" w:rsidTr="00C83822">
        <w:tc>
          <w:tcPr>
            <w:tcW w:w="6062" w:type="dxa"/>
          </w:tcPr>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lastRenderedPageBreak/>
              <w:br w:type="page"/>
            </w:r>
            <w:r w:rsidRPr="0001361B">
              <w:rPr>
                <w:rFonts w:ascii="Times New Roman" w:eastAsia="Calibri" w:hAnsi="Times New Roman" w:cs="Times New Roman"/>
                <w:sz w:val="24"/>
                <w:szCs w:val="24"/>
                <w:lang w:eastAsia="en-US"/>
              </w:rPr>
              <w:br w:type="page"/>
            </w:r>
            <w:r w:rsidRPr="0001361B">
              <w:rPr>
                <w:rFonts w:ascii="Times New Roman" w:eastAsia="Calibri" w:hAnsi="Times New Roman" w:cs="Times New Roman"/>
                <w:sz w:val="24"/>
                <w:szCs w:val="24"/>
                <w:lang w:eastAsia="en-US"/>
              </w:rPr>
              <w:br w:type="page"/>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br w:type="page"/>
            </w:r>
          </w:p>
        </w:tc>
        <w:tc>
          <w:tcPr>
            <w:tcW w:w="3827" w:type="dxa"/>
            <w:hideMark/>
          </w:tcPr>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Приложение 3</w:t>
            </w:r>
          </w:p>
          <w:p w:rsidR="0001361B" w:rsidRPr="0001361B" w:rsidRDefault="0001361B" w:rsidP="0001361B">
            <w:pPr>
              <w:spacing w:after="0" w:line="240" w:lineRule="auto"/>
              <w:ind w:right="57"/>
              <w:jc w:val="both"/>
              <w:rPr>
                <w:rFonts w:ascii="Times New Roman" w:eastAsia="Calibri" w:hAnsi="Times New Roman" w:cs="Times New Roman"/>
                <w:bCs/>
                <w:lang w:eastAsia="en-US"/>
              </w:rPr>
            </w:pPr>
            <w:r w:rsidRPr="0001361B">
              <w:rPr>
                <w:rFonts w:ascii="Times New Roman" w:eastAsia="Calibri" w:hAnsi="Times New Roman" w:cs="Times New Roman"/>
                <w:lang w:eastAsia="en-US"/>
              </w:rPr>
              <w:t xml:space="preserve">к порядку проведения конкурса </w:t>
            </w:r>
            <w:r w:rsidRPr="0001361B">
              <w:rPr>
                <w:rFonts w:ascii="Times New Roman" w:eastAsia="Calibri" w:hAnsi="Times New Roman" w:cs="Times New Roman"/>
                <w:bCs/>
                <w:lang w:eastAsia="en-US"/>
              </w:rPr>
              <w:t xml:space="preserve">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 дошкольного образования, начального общего образования, основного общего образования» в 2015 году </w:t>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tc>
      </w:tr>
    </w:tbl>
    <w:p w:rsidR="0001361B" w:rsidRPr="0001361B" w:rsidRDefault="0001361B" w:rsidP="0001361B">
      <w:pPr>
        <w:spacing w:after="0" w:line="240" w:lineRule="auto"/>
        <w:ind w:right="57"/>
        <w:jc w:val="center"/>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Форма протокола №1</w:t>
      </w:r>
    </w:p>
    <w:p w:rsidR="0001361B" w:rsidRPr="0001361B" w:rsidRDefault="0001361B" w:rsidP="0001361B">
      <w:pPr>
        <w:spacing w:after="0" w:line="240" w:lineRule="auto"/>
        <w:ind w:right="57"/>
        <w:jc w:val="center"/>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заседания жюри</w:t>
      </w:r>
    </w:p>
    <w:p w:rsidR="0001361B" w:rsidRPr="0001361B" w:rsidRDefault="0001361B" w:rsidP="0001361B">
      <w:pPr>
        <w:spacing w:after="0" w:line="240" w:lineRule="auto"/>
        <w:ind w:right="57"/>
        <w:jc w:val="center"/>
        <w:rPr>
          <w:rFonts w:ascii="Times New Roman" w:eastAsia="Calibri" w:hAnsi="Times New Roman" w:cs="Times New Roman"/>
          <w:bCs/>
          <w:sz w:val="24"/>
          <w:szCs w:val="24"/>
          <w:lang w:eastAsia="en-US"/>
        </w:rPr>
      </w:pPr>
      <w:r w:rsidRPr="0001361B">
        <w:rPr>
          <w:rFonts w:ascii="Times New Roman" w:eastAsia="Times New Roman" w:hAnsi="Times New Roman" w:cs="Times New Roman"/>
          <w:bCs/>
          <w:sz w:val="24"/>
          <w:szCs w:val="24"/>
        </w:rPr>
        <w:t xml:space="preserve">по итогам проведения заочного этапа </w:t>
      </w:r>
      <w:r w:rsidRPr="0001361B">
        <w:rPr>
          <w:rFonts w:ascii="Times New Roman" w:eastAsia="Calibri" w:hAnsi="Times New Roman" w:cs="Times New Roman"/>
          <w:bCs/>
          <w:sz w:val="24"/>
          <w:szCs w:val="24"/>
          <w:lang w:eastAsia="en-US"/>
        </w:rPr>
        <w:t>конкурса профессионального мастерства</w:t>
      </w:r>
    </w:p>
    <w:p w:rsidR="0001361B" w:rsidRPr="0001361B" w:rsidRDefault="0001361B" w:rsidP="0001361B">
      <w:pPr>
        <w:spacing w:after="0" w:line="240" w:lineRule="auto"/>
        <w:ind w:right="57"/>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Calibri" w:hAnsi="Times New Roman" w:cs="Times New Roman"/>
          <w:sz w:val="24"/>
          <w:szCs w:val="24"/>
          <w:lang w:eastAsia="en-US"/>
        </w:rPr>
        <w:t xml:space="preserve">» в 2015 году </w:t>
      </w:r>
    </w:p>
    <w:p w:rsidR="0001361B" w:rsidRPr="0001361B" w:rsidRDefault="0001361B" w:rsidP="0001361B">
      <w:pPr>
        <w:spacing w:after="0" w:line="240" w:lineRule="auto"/>
        <w:jc w:val="center"/>
        <w:rPr>
          <w:rFonts w:ascii="Times New Roman" w:eastAsia="Times New Roman" w:hAnsi="Times New Roman" w:cs="Times New Roman"/>
          <w:b/>
          <w:bCs/>
          <w:sz w:val="24"/>
          <w:szCs w:val="24"/>
        </w:rPr>
      </w:pPr>
    </w:p>
    <w:p w:rsidR="0001361B" w:rsidRPr="0001361B" w:rsidRDefault="0001361B" w:rsidP="0001361B">
      <w:pPr>
        <w:tabs>
          <w:tab w:val="left" w:pos="9072"/>
        </w:tabs>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 xml:space="preserve">Дата___________       </w:t>
      </w:r>
      <w:r w:rsidRPr="0001361B">
        <w:rPr>
          <w:rFonts w:ascii="Times New Roman" w:eastAsia="Calibri" w:hAnsi="Times New Roman" w:cs="Times New Roman"/>
          <w:bCs/>
          <w:sz w:val="24"/>
          <w:szCs w:val="24"/>
          <w:lang w:eastAsia="en-US"/>
        </w:rPr>
        <w:tab/>
        <w:t>№ ____</w:t>
      </w:r>
    </w:p>
    <w:p w:rsidR="0001361B" w:rsidRPr="0001361B" w:rsidRDefault="0001361B" w:rsidP="0001361B">
      <w:pPr>
        <w:tabs>
          <w:tab w:val="left" w:pos="9072"/>
        </w:tabs>
        <w:spacing w:after="0" w:line="240" w:lineRule="auto"/>
        <w:ind w:right="57"/>
        <w:jc w:val="both"/>
        <w:rPr>
          <w:rFonts w:ascii="Times New Roman" w:eastAsia="Calibri" w:hAnsi="Times New Roman" w:cs="Times New Roman"/>
          <w:bCs/>
          <w:sz w:val="24"/>
          <w:szCs w:val="24"/>
          <w:lang w:eastAsia="en-US"/>
        </w:rPr>
      </w:pPr>
    </w:p>
    <w:tbl>
      <w:tblPr>
        <w:tblW w:w="9786" w:type="dxa"/>
        <w:tblLook w:val="04A0"/>
      </w:tblPr>
      <w:tblGrid>
        <w:gridCol w:w="2235"/>
        <w:gridCol w:w="7551"/>
      </w:tblGrid>
      <w:tr w:rsidR="0001361B" w:rsidRPr="0001361B" w:rsidTr="00C83822">
        <w:tc>
          <w:tcPr>
            <w:tcW w:w="2235" w:type="dxa"/>
            <w:hideMark/>
          </w:tcPr>
          <w:p w:rsidR="0001361B" w:rsidRPr="0001361B" w:rsidRDefault="0001361B" w:rsidP="0001361B">
            <w:pPr>
              <w:spacing w:after="0" w:line="240" w:lineRule="auto"/>
              <w:ind w:right="-81"/>
              <w:contextualSpacing/>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Присутствовали:</w:t>
            </w:r>
          </w:p>
        </w:tc>
        <w:tc>
          <w:tcPr>
            <w:tcW w:w="7551"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__________________________________________________</w:t>
            </w:r>
          </w:p>
        </w:tc>
      </w:tr>
      <w:tr w:rsidR="0001361B" w:rsidRPr="0001361B" w:rsidTr="00C83822">
        <w:tc>
          <w:tcPr>
            <w:tcW w:w="2235" w:type="dxa"/>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p>
        </w:tc>
        <w:tc>
          <w:tcPr>
            <w:tcW w:w="7551"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__________________________________________________</w:t>
            </w:r>
          </w:p>
        </w:tc>
      </w:tr>
      <w:tr w:rsidR="0001361B" w:rsidRPr="0001361B" w:rsidTr="00C83822">
        <w:tc>
          <w:tcPr>
            <w:tcW w:w="2235" w:type="dxa"/>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p>
        </w:tc>
        <w:tc>
          <w:tcPr>
            <w:tcW w:w="7551"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__________________________________________________</w:t>
            </w:r>
          </w:p>
        </w:tc>
      </w:tr>
    </w:tbl>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ПОВЕСТКА ДНЯ:</w:t>
      </w:r>
    </w:p>
    <w:p w:rsidR="0001361B" w:rsidRPr="0001361B" w:rsidRDefault="0001361B" w:rsidP="0001361B">
      <w:pPr>
        <w:numPr>
          <w:ilvl w:val="0"/>
          <w:numId w:val="1"/>
        </w:numPr>
        <w:tabs>
          <w:tab w:val="left" w:pos="1276"/>
        </w:tabs>
        <w:spacing w:after="0" w:line="240" w:lineRule="auto"/>
        <w:ind w:right="57" w:firstLine="709"/>
        <w:jc w:val="both"/>
        <w:rPr>
          <w:rFonts w:ascii="Times New Roman" w:eastAsia="Times New Roman" w:hAnsi="Times New Roman" w:cs="Times New Roman"/>
          <w:sz w:val="24"/>
          <w:szCs w:val="24"/>
        </w:rPr>
      </w:pPr>
      <w:r w:rsidRPr="0001361B">
        <w:rPr>
          <w:rFonts w:ascii="Times New Roman" w:eastAsia="Times New Roman" w:hAnsi="Times New Roman" w:cs="Times New Roman"/>
          <w:sz w:val="24"/>
          <w:szCs w:val="24"/>
        </w:rPr>
        <w:t xml:space="preserve">Подведение итогов </w:t>
      </w:r>
      <w:r w:rsidRPr="0001361B">
        <w:rPr>
          <w:rFonts w:ascii="Times New Roman" w:eastAsia="Times New Roman" w:hAnsi="Times New Roman" w:cs="Times New Roman"/>
          <w:bCs/>
          <w:sz w:val="24"/>
          <w:szCs w:val="24"/>
        </w:rPr>
        <w:t>заочного этапа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bCs/>
          <w:sz w:val="24"/>
          <w:szCs w:val="24"/>
        </w:rPr>
        <w:t>» в 2015 году.</w:t>
      </w:r>
    </w:p>
    <w:p w:rsidR="0001361B" w:rsidRPr="0001361B" w:rsidRDefault="0001361B" w:rsidP="0001361B">
      <w:pPr>
        <w:numPr>
          <w:ilvl w:val="0"/>
          <w:numId w:val="1"/>
        </w:numPr>
        <w:tabs>
          <w:tab w:val="left" w:pos="1276"/>
        </w:tabs>
        <w:spacing w:after="0" w:line="240" w:lineRule="auto"/>
        <w:ind w:right="57" w:firstLine="709"/>
        <w:jc w:val="both"/>
        <w:rPr>
          <w:rFonts w:ascii="Times New Roman" w:eastAsia="Times New Roman" w:hAnsi="Times New Roman" w:cs="Times New Roman"/>
          <w:sz w:val="24"/>
          <w:szCs w:val="24"/>
        </w:rPr>
      </w:pPr>
      <w:r w:rsidRPr="0001361B">
        <w:rPr>
          <w:rFonts w:ascii="Times New Roman" w:eastAsia="Times New Roman" w:hAnsi="Times New Roman" w:cs="Times New Roman"/>
          <w:sz w:val="24"/>
          <w:szCs w:val="24"/>
        </w:rPr>
        <w:t>Определение участников очного этапа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sz w:val="24"/>
          <w:szCs w:val="24"/>
        </w:rPr>
        <w:t>» в 2015 году.</w:t>
      </w:r>
    </w:p>
    <w:p w:rsidR="0001361B" w:rsidRPr="0001361B" w:rsidRDefault="0001361B" w:rsidP="0001361B">
      <w:pPr>
        <w:tabs>
          <w:tab w:val="left" w:pos="1276"/>
        </w:tabs>
        <w:spacing w:after="0" w:line="240" w:lineRule="auto"/>
        <w:ind w:left="709"/>
        <w:jc w:val="both"/>
        <w:rPr>
          <w:rFonts w:ascii="Times New Roman" w:eastAsia="Times New Roman" w:hAnsi="Times New Roman" w:cs="Times New Roman"/>
          <w:sz w:val="24"/>
          <w:szCs w:val="24"/>
        </w:rPr>
      </w:pPr>
    </w:p>
    <w:p w:rsidR="0001361B" w:rsidRPr="0001361B" w:rsidRDefault="0001361B" w:rsidP="0001361B">
      <w:pPr>
        <w:spacing w:after="0" w:line="240" w:lineRule="auto"/>
        <w:rPr>
          <w:rFonts w:ascii="Times New Roman" w:eastAsia="Times New Roman" w:hAnsi="Times New Roman" w:cs="Times New Roman"/>
          <w:sz w:val="24"/>
          <w:szCs w:val="24"/>
        </w:rPr>
      </w:pPr>
      <w:r w:rsidRPr="0001361B">
        <w:rPr>
          <w:rFonts w:ascii="Times New Roman" w:eastAsia="Times New Roman" w:hAnsi="Times New Roman" w:cs="Times New Roman"/>
          <w:sz w:val="24"/>
          <w:szCs w:val="24"/>
        </w:rPr>
        <w:t>СЛУШАЛИ:</w:t>
      </w:r>
    </w:p>
    <w:tbl>
      <w:tblPr>
        <w:tblW w:w="5000" w:type="pct"/>
        <w:tblLook w:val="01E0"/>
      </w:tblPr>
      <w:tblGrid>
        <w:gridCol w:w="3444"/>
        <w:gridCol w:w="6127"/>
      </w:tblGrid>
      <w:tr w:rsidR="0001361B" w:rsidRPr="0001361B" w:rsidTr="00C83822">
        <w:trPr>
          <w:trHeight w:val="537"/>
        </w:trPr>
        <w:tc>
          <w:tcPr>
            <w:tcW w:w="1799" w:type="pct"/>
            <w:hideMark/>
          </w:tcPr>
          <w:p w:rsidR="0001361B" w:rsidRPr="0001361B" w:rsidRDefault="0001361B" w:rsidP="0001361B">
            <w:pPr>
              <w:spacing w:after="0" w:line="240" w:lineRule="auto"/>
              <w:rPr>
                <w:rFonts w:ascii="Times New Roman" w:eastAsia="Calibri" w:hAnsi="Times New Roman" w:cs="Times New Roman"/>
                <w:sz w:val="20"/>
                <w:szCs w:val="20"/>
              </w:rPr>
            </w:pPr>
          </w:p>
        </w:tc>
        <w:tc>
          <w:tcPr>
            <w:tcW w:w="3201" w:type="pct"/>
          </w:tcPr>
          <w:p w:rsidR="0001361B" w:rsidRPr="0001361B" w:rsidRDefault="0001361B" w:rsidP="0001361B">
            <w:pPr>
              <w:tabs>
                <w:tab w:val="left" w:pos="6840"/>
              </w:tabs>
              <w:spacing w:after="120" w:line="240" w:lineRule="auto"/>
              <w:rPr>
                <w:rFonts w:ascii="Times New Roman" w:eastAsia="Times New Roman" w:hAnsi="Times New Roman" w:cs="Times New Roman"/>
                <w:sz w:val="24"/>
                <w:szCs w:val="24"/>
              </w:rPr>
            </w:pPr>
          </w:p>
        </w:tc>
      </w:tr>
    </w:tbl>
    <w:p w:rsidR="0001361B" w:rsidRPr="0001361B" w:rsidRDefault="0001361B" w:rsidP="0001361B">
      <w:pPr>
        <w:spacing w:after="0" w:line="240" w:lineRule="auto"/>
        <w:rPr>
          <w:rFonts w:ascii="Times New Roman" w:eastAsia="Times New Roman" w:hAnsi="Times New Roman" w:cs="Times New Roman"/>
          <w:sz w:val="24"/>
          <w:szCs w:val="24"/>
        </w:rPr>
      </w:pPr>
      <w:r w:rsidRPr="0001361B">
        <w:rPr>
          <w:rFonts w:ascii="Times New Roman" w:eastAsia="Times New Roman" w:hAnsi="Times New Roman" w:cs="Times New Roman"/>
          <w:sz w:val="24"/>
          <w:szCs w:val="24"/>
        </w:rPr>
        <w:t>РЕШЕНИЕ:</w:t>
      </w:r>
    </w:p>
    <w:p w:rsidR="0001361B" w:rsidRPr="0001361B" w:rsidRDefault="0001361B" w:rsidP="0001361B">
      <w:pPr>
        <w:numPr>
          <w:ilvl w:val="0"/>
          <w:numId w:val="2"/>
        </w:numPr>
        <w:tabs>
          <w:tab w:val="left" w:pos="1276"/>
        </w:tabs>
        <w:spacing w:after="0" w:line="240" w:lineRule="auto"/>
        <w:ind w:right="57" w:firstLine="709"/>
        <w:jc w:val="both"/>
        <w:rPr>
          <w:rFonts w:ascii="Times New Roman" w:eastAsia="Times New Roman" w:hAnsi="Times New Roman" w:cs="Times New Roman"/>
          <w:bCs/>
          <w:sz w:val="24"/>
          <w:szCs w:val="24"/>
        </w:rPr>
      </w:pPr>
      <w:r w:rsidRPr="0001361B">
        <w:rPr>
          <w:rFonts w:ascii="Times New Roman" w:eastAsia="Times New Roman" w:hAnsi="Times New Roman" w:cs="Times New Roman"/>
          <w:sz w:val="24"/>
          <w:szCs w:val="24"/>
        </w:rPr>
        <w:t xml:space="preserve">Утвердить рейтинги участников заочного этапа </w:t>
      </w:r>
      <w:r w:rsidRPr="0001361B">
        <w:rPr>
          <w:rFonts w:ascii="Times New Roman" w:eastAsia="Times New Roman" w:hAnsi="Times New Roman" w:cs="Times New Roman"/>
          <w:bCs/>
          <w:sz w:val="24"/>
          <w:szCs w:val="24"/>
        </w:rPr>
        <w:t>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 в 2015 году.</w:t>
      </w:r>
    </w:p>
    <w:p w:rsidR="0001361B" w:rsidRPr="0001361B" w:rsidRDefault="0001361B" w:rsidP="0001361B">
      <w:pPr>
        <w:numPr>
          <w:ilvl w:val="0"/>
          <w:numId w:val="2"/>
        </w:numPr>
        <w:tabs>
          <w:tab w:val="left" w:pos="1276"/>
        </w:tabs>
        <w:spacing w:after="0" w:line="240" w:lineRule="auto"/>
        <w:ind w:right="57" w:firstLine="709"/>
        <w:jc w:val="both"/>
        <w:rPr>
          <w:rFonts w:ascii="Times New Roman" w:eastAsia="Times New Roman" w:hAnsi="Times New Roman" w:cs="Times New Roman"/>
          <w:sz w:val="24"/>
          <w:szCs w:val="24"/>
        </w:rPr>
      </w:pPr>
      <w:r w:rsidRPr="0001361B">
        <w:rPr>
          <w:rFonts w:ascii="Times New Roman" w:eastAsia="Times New Roman" w:hAnsi="Times New Roman" w:cs="Times New Roman"/>
          <w:sz w:val="24"/>
          <w:szCs w:val="24"/>
        </w:rPr>
        <w:t>Направить в оргкомитет список участников очного этапа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 в 2015 году (приложение 1).</w:t>
      </w:r>
    </w:p>
    <w:p w:rsidR="0001361B" w:rsidRPr="0001361B" w:rsidRDefault="0001361B" w:rsidP="0001361B">
      <w:pPr>
        <w:spacing w:after="0" w:line="240" w:lineRule="auto"/>
        <w:contextualSpacing/>
        <w:rPr>
          <w:rFonts w:ascii="Times New Roman" w:eastAsia="Times New Roman" w:hAnsi="Times New Roman" w:cs="Times New Roman"/>
          <w:sz w:val="24"/>
          <w:szCs w:val="24"/>
        </w:rPr>
      </w:pPr>
    </w:p>
    <w:p w:rsidR="0001361B" w:rsidRPr="0001361B" w:rsidRDefault="0001361B" w:rsidP="0001361B">
      <w:pPr>
        <w:spacing w:after="0" w:line="240" w:lineRule="auto"/>
        <w:rPr>
          <w:rFonts w:ascii="Times New Roman" w:eastAsia="Times New Roman" w:hAnsi="Times New Roman" w:cs="Times New Roman"/>
          <w:b/>
          <w:sz w:val="24"/>
          <w:szCs w:val="24"/>
        </w:rPr>
      </w:pPr>
      <w:r w:rsidRPr="0001361B">
        <w:rPr>
          <w:rFonts w:ascii="Times New Roman" w:eastAsia="Times New Roman" w:hAnsi="Times New Roman" w:cs="Times New Roman"/>
          <w:b/>
          <w:sz w:val="24"/>
          <w:szCs w:val="24"/>
        </w:rPr>
        <w:lastRenderedPageBreak/>
        <w:t>Итоги голосования:</w:t>
      </w:r>
    </w:p>
    <w:tbl>
      <w:tblPr>
        <w:tblW w:w="0" w:type="auto"/>
        <w:tblLook w:val="04A0"/>
      </w:tblPr>
      <w:tblGrid>
        <w:gridCol w:w="1526"/>
        <w:gridCol w:w="850"/>
      </w:tblGrid>
      <w:tr w:rsidR="0001361B" w:rsidRPr="0001361B" w:rsidTr="00C83822">
        <w:tc>
          <w:tcPr>
            <w:tcW w:w="1526" w:type="dxa"/>
            <w:hideMark/>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 xml:space="preserve">«за» </w:t>
            </w:r>
          </w:p>
        </w:tc>
        <w:tc>
          <w:tcPr>
            <w:tcW w:w="850" w:type="dxa"/>
            <w:tcBorders>
              <w:top w:val="nil"/>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r>
      <w:tr w:rsidR="0001361B" w:rsidRPr="0001361B" w:rsidTr="00C83822">
        <w:tc>
          <w:tcPr>
            <w:tcW w:w="1526" w:type="dxa"/>
            <w:hideMark/>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 xml:space="preserve">«против» </w:t>
            </w:r>
          </w:p>
        </w:tc>
        <w:tc>
          <w:tcPr>
            <w:tcW w:w="850"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r>
    </w:tbl>
    <w:p w:rsidR="0001361B" w:rsidRPr="0001361B" w:rsidRDefault="0001361B" w:rsidP="0001361B">
      <w:pPr>
        <w:spacing w:after="0" w:line="240" w:lineRule="auto"/>
        <w:contextualSpacing/>
        <w:rPr>
          <w:rFonts w:ascii="Times New Roman" w:eastAsia="Times New Roman" w:hAnsi="Times New Roman" w:cs="Times New Roman"/>
          <w:sz w:val="24"/>
          <w:szCs w:val="24"/>
        </w:rPr>
      </w:pPr>
    </w:p>
    <w:tbl>
      <w:tblPr>
        <w:tblW w:w="9464" w:type="dxa"/>
        <w:tblLook w:val="04A0"/>
      </w:tblPr>
      <w:tblGrid>
        <w:gridCol w:w="4219"/>
        <w:gridCol w:w="1701"/>
        <w:gridCol w:w="425"/>
        <w:gridCol w:w="3119"/>
      </w:tblGrid>
      <w:tr w:rsidR="0001361B" w:rsidRPr="0001361B" w:rsidTr="00C83822">
        <w:tc>
          <w:tcPr>
            <w:tcW w:w="4219" w:type="dxa"/>
            <w:hideMark/>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 xml:space="preserve">Председатель жюри </w:t>
            </w:r>
          </w:p>
        </w:tc>
        <w:tc>
          <w:tcPr>
            <w:tcW w:w="1701" w:type="dxa"/>
            <w:tcBorders>
              <w:top w:val="nil"/>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425" w:type="dxa"/>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3119" w:type="dxa"/>
            <w:tcBorders>
              <w:top w:val="nil"/>
              <w:left w:val="nil"/>
              <w:bottom w:val="single" w:sz="4" w:space="0" w:color="auto"/>
              <w:right w:val="nil"/>
            </w:tcBorders>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p>
        </w:tc>
      </w:tr>
      <w:tr w:rsidR="0001361B" w:rsidRPr="0001361B" w:rsidTr="00C83822">
        <w:tc>
          <w:tcPr>
            <w:tcW w:w="4219" w:type="dxa"/>
            <w:hideMark/>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Члены жюри</w:t>
            </w:r>
          </w:p>
        </w:tc>
        <w:tc>
          <w:tcPr>
            <w:tcW w:w="1701"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425" w:type="dxa"/>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3119"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p>
        </w:tc>
      </w:tr>
    </w:tbl>
    <w:p w:rsidR="00433C81" w:rsidRDefault="00433C81" w:rsidP="0001361B">
      <w:pPr>
        <w:spacing w:after="0" w:line="240" w:lineRule="auto"/>
        <w:ind w:right="57"/>
        <w:jc w:val="right"/>
        <w:rPr>
          <w:rFonts w:ascii="Times New Roman" w:eastAsia="Calibri" w:hAnsi="Times New Roman" w:cs="Times New Roman"/>
          <w:sz w:val="24"/>
          <w:szCs w:val="24"/>
          <w:lang w:eastAsia="en-US"/>
        </w:rPr>
      </w:pPr>
    </w:p>
    <w:p w:rsidR="0001361B" w:rsidRPr="0001361B" w:rsidRDefault="0001361B" w:rsidP="0001361B">
      <w:pPr>
        <w:spacing w:after="0" w:line="240" w:lineRule="auto"/>
        <w:ind w:right="57"/>
        <w:jc w:val="right"/>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Приложение</w:t>
      </w:r>
    </w:p>
    <w:p w:rsidR="0001361B" w:rsidRPr="0001361B" w:rsidRDefault="0001361B" w:rsidP="0001361B">
      <w:pPr>
        <w:spacing w:after="0" w:line="240" w:lineRule="auto"/>
        <w:ind w:right="57"/>
        <w:jc w:val="right"/>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к протоколу №1  заседания жюри</w:t>
      </w:r>
    </w:p>
    <w:p w:rsidR="0001361B" w:rsidRPr="0001361B" w:rsidRDefault="0001361B" w:rsidP="0001361B">
      <w:pPr>
        <w:spacing w:after="0" w:line="240" w:lineRule="auto"/>
        <w:ind w:right="57"/>
        <w:jc w:val="center"/>
        <w:rPr>
          <w:rFonts w:ascii="Times New Roman" w:eastAsia="Times New Roman" w:hAnsi="Times New Roman" w:cs="Times New Roman"/>
          <w:sz w:val="24"/>
          <w:szCs w:val="24"/>
        </w:rPr>
      </w:pPr>
    </w:p>
    <w:p w:rsidR="0001361B" w:rsidRPr="0001361B" w:rsidRDefault="0001361B" w:rsidP="0001361B">
      <w:pPr>
        <w:spacing w:after="0" w:line="240" w:lineRule="auto"/>
        <w:ind w:right="57"/>
        <w:jc w:val="center"/>
        <w:rPr>
          <w:rFonts w:ascii="Times New Roman" w:eastAsia="Calibri" w:hAnsi="Times New Roman" w:cs="Times New Roman"/>
          <w:bCs/>
          <w:sz w:val="24"/>
          <w:szCs w:val="24"/>
          <w:lang w:eastAsia="en-US"/>
        </w:rPr>
      </w:pPr>
      <w:r w:rsidRPr="0001361B">
        <w:rPr>
          <w:rFonts w:ascii="Times New Roman" w:eastAsia="Times New Roman" w:hAnsi="Times New Roman" w:cs="Times New Roman"/>
          <w:sz w:val="24"/>
          <w:szCs w:val="24"/>
        </w:rPr>
        <w:t xml:space="preserve">Список участников </w:t>
      </w:r>
      <w:r w:rsidRPr="0001361B">
        <w:rPr>
          <w:rFonts w:ascii="Times New Roman" w:eastAsia="Times New Roman" w:hAnsi="Times New Roman" w:cs="Times New Roman"/>
          <w:bCs/>
          <w:sz w:val="24"/>
          <w:szCs w:val="24"/>
        </w:rPr>
        <w:t xml:space="preserve">заочного этапа </w:t>
      </w:r>
      <w:r w:rsidRPr="0001361B">
        <w:rPr>
          <w:rFonts w:ascii="Times New Roman" w:eastAsia="Calibri" w:hAnsi="Times New Roman" w:cs="Times New Roman"/>
          <w:bCs/>
          <w:sz w:val="24"/>
          <w:szCs w:val="24"/>
          <w:lang w:eastAsia="en-US"/>
        </w:rPr>
        <w:t xml:space="preserve">конкурса профессионального мастерства </w:t>
      </w:r>
    </w:p>
    <w:p w:rsidR="0001361B" w:rsidRPr="0001361B" w:rsidRDefault="0001361B" w:rsidP="0001361B">
      <w:pPr>
        <w:spacing w:after="0" w:line="240" w:lineRule="auto"/>
        <w:ind w:right="57"/>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Calibri" w:hAnsi="Times New Roman" w:cs="Times New Roman"/>
          <w:sz w:val="24"/>
          <w:szCs w:val="24"/>
          <w:lang w:eastAsia="en-US"/>
        </w:rPr>
        <w:t xml:space="preserve">» в 2015 году </w:t>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3242"/>
        <w:gridCol w:w="2393"/>
      </w:tblGrid>
      <w:tr w:rsidR="0001361B" w:rsidRPr="0001361B" w:rsidTr="00C83822">
        <w:tc>
          <w:tcPr>
            <w:tcW w:w="817"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 xml:space="preserve">№ </w:t>
            </w:r>
            <w:proofErr w:type="gramStart"/>
            <w:r w:rsidRPr="0001361B">
              <w:rPr>
                <w:rFonts w:ascii="Times New Roman" w:eastAsia="Times New Roman" w:hAnsi="Times New Roman" w:cs="Times New Roman"/>
                <w:sz w:val="24"/>
                <w:szCs w:val="24"/>
                <w:lang w:eastAsia="en-US"/>
              </w:rPr>
              <w:t>п</w:t>
            </w:r>
            <w:proofErr w:type="gramEnd"/>
            <w:r w:rsidRPr="0001361B">
              <w:rPr>
                <w:rFonts w:ascii="Times New Roman" w:eastAsia="Times New Roman" w:hAnsi="Times New Roman" w:cs="Times New Roman"/>
                <w:sz w:val="24"/>
                <w:szCs w:val="24"/>
                <w:lang w:eastAsia="en-US"/>
              </w:rPr>
              <w:t>/п</w:t>
            </w:r>
          </w:p>
        </w:tc>
        <w:tc>
          <w:tcPr>
            <w:tcW w:w="3119"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Наименование образовательной организации</w:t>
            </w:r>
          </w:p>
        </w:tc>
        <w:tc>
          <w:tcPr>
            <w:tcW w:w="3242"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color w:val="000000"/>
                <w:sz w:val="24"/>
                <w:szCs w:val="24"/>
              </w:rPr>
              <w:t>Ф</w:t>
            </w:r>
            <w:r w:rsidR="00433C81">
              <w:rPr>
                <w:rFonts w:ascii="Times New Roman" w:eastAsia="Times New Roman" w:hAnsi="Times New Roman" w:cs="Times New Roman"/>
                <w:color w:val="000000"/>
                <w:sz w:val="24"/>
                <w:szCs w:val="24"/>
              </w:rPr>
              <w:t>.</w:t>
            </w:r>
            <w:r w:rsidRPr="0001361B">
              <w:rPr>
                <w:rFonts w:ascii="Times New Roman" w:eastAsia="Times New Roman" w:hAnsi="Times New Roman" w:cs="Times New Roman"/>
                <w:color w:val="000000"/>
                <w:sz w:val="24"/>
                <w:szCs w:val="24"/>
              </w:rPr>
              <w:t>И</w:t>
            </w:r>
            <w:r w:rsidR="00433C81">
              <w:rPr>
                <w:rFonts w:ascii="Times New Roman" w:eastAsia="Times New Roman" w:hAnsi="Times New Roman" w:cs="Times New Roman"/>
                <w:color w:val="000000"/>
                <w:sz w:val="24"/>
                <w:szCs w:val="24"/>
              </w:rPr>
              <w:t>.</w:t>
            </w:r>
            <w:r w:rsidRPr="0001361B">
              <w:rPr>
                <w:rFonts w:ascii="Times New Roman" w:eastAsia="Times New Roman" w:hAnsi="Times New Roman" w:cs="Times New Roman"/>
                <w:color w:val="000000"/>
                <w:sz w:val="24"/>
                <w:szCs w:val="24"/>
              </w:rPr>
              <w:t>О</w:t>
            </w:r>
            <w:r w:rsidR="00433C81">
              <w:rPr>
                <w:rFonts w:ascii="Times New Roman" w:eastAsia="Times New Roman" w:hAnsi="Times New Roman" w:cs="Times New Roman"/>
                <w:color w:val="000000"/>
                <w:sz w:val="24"/>
                <w:szCs w:val="24"/>
              </w:rPr>
              <w:t>.</w:t>
            </w:r>
            <w:r w:rsidRPr="0001361B">
              <w:rPr>
                <w:rFonts w:ascii="Times New Roman" w:eastAsia="Times New Roman" w:hAnsi="Times New Roman" w:cs="Times New Roman"/>
                <w:color w:val="000000"/>
                <w:sz w:val="24"/>
                <w:szCs w:val="24"/>
              </w:rPr>
              <w:t xml:space="preserve"> участников</w:t>
            </w:r>
          </w:p>
        </w:tc>
        <w:tc>
          <w:tcPr>
            <w:tcW w:w="2393"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color w:val="000000"/>
                <w:sz w:val="24"/>
                <w:szCs w:val="24"/>
              </w:rPr>
            </w:pPr>
            <w:r w:rsidRPr="0001361B">
              <w:rPr>
                <w:rFonts w:ascii="Times New Roman" w:eastAsia="Times New Roman" w:hAnsi="Times New Roman" w:cs="Times New Roman"/>
                <w:bCs/>
                <w:color w:val="000000"/>
                <w:sz w:val="24"/>
                <w:szCs w:val="24"/>
              </w:rPr>
              <w:t>Итоги заочного этапа</w:t>
            </w:r>
          </w:p>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color w:val="000000"/>
                <w:sz w:val="24"/>
                <w:szCs w:val="24"/>
              </w:rPr>
              <w:t>(средний балл)</w:t>
            </w:r>
          </w:p>
        </w:tc>
      </w:tr>
      <w:tr w:rsidR="0001361B" w:rsidRPr="0001361B" w:rsidTr="00C83822">
        <w:tc>
          <w:tcPr>
            <w:tcW w:w="817"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tc>
        <w:tc>
          <w:tcPr>
            <w:tcW w:w="3242"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tc>
      </w:tr>
      <w:tr w:rsidR="0001361B" w:rsidRPr="0001361B" w:rsidTr="00C83822">
        <w:tc>
          <w:tcPr>
            <w:tcW w:w="817"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tc>
        <w:tc>
          <w:tcPr>
            <w:tcW w:w="3242"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p>
        </w:tc>
      </w:tr>
    </w:tbl>
    <w:p w:rsidR="0001361B" w:rsidRPr="0001361B" w:rsidRDefault="0001361B" w:rsidP="0001361B">
      <w:pPr>
        <w:spacing w:after="0" w:line="240" w:lineRule="auto"/>
        <w:ind w:firstLine="709"/>
        <w:jc w:val="both"/>
        <w:rPr>
          <w:rFonts w:ascii="Times New Roman" w:eastAsia="Times New Roman" w:hAnsi="Times New Roman" w:cs="Times New Roman"/>
          <w:color w:val="FF0000"/>
          <w:sz w:val="24"/>
          <w:szCs w:val="24"/>
          <w:highlight w:val="yellow"/>
          <w:lang w:eastAsia="en-US"/>
        </w:rPr>
      </w:pPr>
    </w:p>
    <w:p w:rsidR="0001361B" w:rsidRPr="0001361B" w:rsidRDefault="0001361B" w:rsidP="0001361B">
      <w:pPr>
        <w:spacing w:after="0" w:line="240" w:lineRule="auto"/>
        <w:ind w:firstLine="709"/>
        <w:jc w:val="both"/>
        <w:rPr>
          <w:rFonts w:ascii="Times New Roman" w:eastAsia="Times New Roman" w:hAnsi="Times New Roman" w:cs="Times New Roman"/>
          <w:color w:val="FF0000"/>
          <w:sz w:val="24"/>
          <w:szCs w:val="24"/>
          <w:highlight w:val="yellow"/>
          <w:lang w:eastAsia="en-US"/>
        </w:rPr>
      </w:pPr>
      <w:r w:rsidRPr="0001361B">
        <w:rPr>
          <w:rFonts w:ascii="Times New Roman" w:eastAsia="Times New Roman" w:hAnsi="Times New Roman" w:cs="Times New Roman"/>
          <w:color w:val="FF0000"/>
          <w:sz w:val="24"/>
          <w:szCs w:val="24"/>
          <w:highlight w:val="yellow"/>
          <w:lang w:eastAsia="en-US"/>
        </w:rPr>
        <w:br w:type="page"/>
      </w:r>
    </w:p>
    <w:tbl>
      <w:tblPr>
        <w:tblW w:w="9889" w:type="dxa"/>
        <w:tblLook w:val="04A0"/>
      </w:tblPr>
      <w:tblGrid>
        <w:gridCol w:w="6062"/>
        <w:gridCol w:w="3827"/>
      </w:tblGrid>
      <w:tr w:rsidR="0001361B" w:rsidRPr="0001361B" w:rsidTr="00C83822">
        <w:tc>
          <w:tcPr>
            <w:tcW w:w="6062" w:type="dxa"/>
          </w:tcPr>
          <w:p w:rsidR="0001361B" w:rsidRPr="0001361B" w:rsidRDefault="0001361B" w:rsidP="0001361B">
            <w:pPr>
              <w:spacing w:after="0" w:line="240" w:lineRule="auto"/>
              <w:ind w:right="57" w:firstLine="709"/>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lastRenderedPageBreak/>
              <w:br w:type="page"/>
            </w:r>
            <w:r w:rsidRPr="0001361B">
              <w:rPr>
                <w:rFonts w:ascii="Times New Roman" w:eastAsia="Calibri" w:hAnsi="Times New Roman" w:cs="Times New Roman"/>
                <w:sz w:val="24"/>
                <w:szCs w:val="24"/>
                <w:lang w:eastAsia="en-US"/>
              </w:rPr>
              <w:br w:type="page"/>
            </w:r>
            <w:r w:rsidRPr="0001361B">
              <w:rPr>
                <w:rFonts w:ascii="Times New Roman" w:eastAsia="Calibri" w:hAnsi="Times New Roman" w:cs="Times New Roman"/>
                <w:sz w:val="24"/>
                <w:szCs w:val="24"/>
                <w:lang w:eastAsia="en-US"/>
              </w:rPr>
              <w:br w:type="page"/>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br w:type="page"/>
            </w:r>
          </w:p>
        </w:tc>
        <w:tc>
          <w:tcPr>
            <w:tcW w:w="3827" w:type="dxa"/>
            <w:hideMark/>
          </w:tcPr>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Приложение 4</w:t>
            </w:r>
          </w:p>
          <w:p w:rsidR="0001361B" w:rsidRPr="0001361B" w:rsidRDefault="0001361B" w:rsidP="0001361B">
            <w:pPr>
              <w:spacing w:after="0" w:line="240" w:lineRule="auto"/>
              <w:ind w:right="57"/>
              <w:jc w:val="both"/>
              <w:rPr>
                <w:rFonts w:ascii="Times New Roman" w:eastAsia="Calibri" w:hAnsi="Times New Roman" w:cs="Times New Roman"/>
                <w:lang w:eastAsia="en-US"/>
              </w:rPr>
            </w:pPr>
            <w:r w:rsidRPr="0001361B">
              <w:rPr>
                <w:rFonts w:ascii="Times New Roman" w:eastAsia="Calibri" w:hAnsi="Times New Roman" w:cs="Times New Roman"/>
                <w:lang w:eastAsia="en-US"/>
              </w:rPr>
              <w:t xml:space="preserve">к порядку проведения конкурса </w:t>
            </w:r>
            <w:r w:rsidRPr="0001361B">
              <w:rPr>
                <w:rFonts w:ascii="Times New Roman" w:eastAsia="Calibri" w:hAnsi="Times New Roman" w:cs="Times New Roman"/>
                <w:bCs/>
                <w:lang w:eastAsia="en-US"/>
              </w:rPr>
              <w:t xml:space="preserve">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 дошкольного образования, начального общего образования, основного общего образования» в 2015 году </w:t>
            </w:r>
          </w:p>
        </w:tc>
      </w:tr>
    </w:tbl>
    <w:p w:rsidR="0001361B" w:rsidRPr="0001361B" w:rsidRDefault="0001361B" w:rsidP="0001361B">
      <w:pPr>
        <w:spacing w:after="0" w:line="240" w:lineRule="auto"/>
        <w:jc w:val="both"/>
        <w:rPr>
          <w:rFonts w:ascii="Times New Roman" w:eastAsia="Times New Roman" w:hAnsi="Times New Roman" w:cs="Times New Roman"/>
          <w:bCs/>
          <w:color w:val="FF0000"/>
          <w:sz w:val="24"/>
          <w:szCs w:val="24"/>
          <w:lang w:eastAsia="en-US"/>
        </w:rPr>
      </w:pPr>
    </w:p>
    <w:p w:rsidR="0001361B" w:rsidRPr="0001361B" w:rsidRDefault="0001361B" w:rsidP="0001361B">
      <w:pPr>
        <w:spacing w:after="0" w:line="240" w:lineRule="auto"/>
        <w:ind w:right="57"/>
        <w:jc w:val="center"/>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Форма протокола №2</w:t>
      </w:r>
    </w:p>
    <w:p w:rsidR="0001361B" w:rsidRPr="0001361B" w:rsidRDefault="0001361B" w:rsidP="0001361B">
      <w:pPr>
        <w:spacing w:after="0" w:line="240" w:lineRule="auto"/>
        <w:ind w:right="57"/>
        <w:jc w:val="center"/>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заседания жюри</w:t>
      </w:r>
    </w:p>
    <w:p w:rsidR="0001361B" w:rsidRPr="0001361B" w:rsidRDefault="0001361B" w:rsidP="0001361B">
      <w:pPr>
        <w:spacing w:after="0" w:line="240" w:lineRule="auto"/>
        <w:ind w:right="57"/>
        <w:jc w:val="center"/>
        <w:rPr>
          <w:rFonts w:ascii="Times New Roman" w:eastAsia="Calibri" w:hAnsi="Times New Roman" w:cs="Times New Roman"/>
          <w:sz w:val="24"/>
          <w:szCs w:val="24"/>
          <w:lang w:eastAsia="en-US"/>
        </w:rPr>
      </w:pPr>
      <w:r w:rsidRPr="0001361B">
        <w:rPr>
          <w:rFonts w:ascii="Times New Roman" w:eastAsia="Calibri" w:hAnsi="Times New Roman" w:cs="Times New Roman"/>
          <w:bCs/>
          <w:sz w:val="24"/>
          <w:szCs w:val="24"/>
          <w:lang w:eastAsia="en-US"/>
        </w:rPr>
        <w:t xml:space="preserve">по итогам проведения конкурса профессионального мастерства </w:t>
      </w:r>
      <w:r w:rsidRPr="0001361B">
        <w:rPr>
          <w:rFonts w:ascii="Times New Roman" w:eastAsia="Calibri" w:hAnsi="Times New Roman" w:cs="Times New Roman"/>
          <w:sz w:val="24"/>
          <w:szCs w:val="24"/>
          <w:lang w:eastAsia="en-US"/>
        </w:rPr>
        <w:t>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Calibri" w:hAnsi="Times New Roman" w:cs="Times New Roman"/>
          <w:sz w:val="24"/>
          <w:szCs w:val="24"/>
          <w:lang w:eastAsia="en-US"/>
        </w:rPr>
        <w:t xml:space="preserve">» в 2015 году </w:t>
      </w:r>
    </w:p>
    <w:p w:rsidR="0001361B" w:rsidRPr="0001361B" w:rsidRDefault="0001361B" w:rsidP="0001361B">
      <w:pPr>
        <w:spacing w:after="0" w:line="240" w:lineRule="auto"/>
        <w:ind w:right="57"/>
        <w:jc w:val="center"/>
        <w:rPr>
          <w:rFonts w:ascii="Times New Roman" w:eastAsia="Calibri" w:hAnsi="Times New Roman" w:cs="Times New Roman"/>
          <w:b/>
          <w:bCs/>
          <w:sz w:val="24"/>
          <w:szCs w:val="24"/>
          <w:lang w:eastAsia="en-US"/>
        </w:rPr>
      </w:pPr>
    </w:p>
    <w:p w:rsidR="0001361B" w:rsidRPr="0001361B" w:rsidRDefault="0001361B" w:rsidP="0001361B">
      <w:pPr>
        <w:tabs>
          <w:tab w:val="left" w:pos="9072"/>
        </w:tabs>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Дата___________                                                                                        № ______</w:t>
      </w:r>
    </w:p>
    <w:p w:rsidR="0001361B" w:rsidRPr="0001361B" w:rsidRDefault="0001361B" w:rsidP="0001361B">
      <w:pPr>
        <w:tabs>
          <w:tab w:val="left" w:pos="9072"/>
        </w:tabs>
        <w:spacing w:after="0" w:line="240" w:lineRule="auto"/>
        <w:ind w:right="57"/>
        <w:jc w:val="both"/>
        <w:rPr>
          <w:rFonts w:ascii="Times New Roman" w:eastAsia="Calibri" w:hAnsi="Times New Roman" w:cs="Times New Roman"/>
          <w:bCs/>
          <w:sz w:val="24"/>
          <w:szCs w:val="24"/>
          <w:lang w:eastAsia="en-US"/>
        </w:rPr>
      </w:pPr>
    </w:p>
    <w:tbl>
      <w:tblPr>
        <w:tblW w:w="9786" w:type="dxa"/>
        <w:tblLook w:val="04A0"/>
      </w:tblPr>
      <w:tblGrid>
        <w:gridCol w:w="2235"/>
        <w:gridCol w:w="7551"/>
      </w:tblGrid>
      <w:tr w:rsidR="0001361B" w:rsidRPr="0001361B" w:rsidTr="00C83822">
        <w:tc>
          <w:tcPr>
            <w:tcW w:w="2235" w:type="dxa"/>
            <w:hideMark/>
          </w:tcPr>
          <w:p w:rsidR="0001361B" w:rsidRPr="0001361B" w:rsidRDefault="0001361B" w:rsidP="0001361B">
            <w:pPr>
              <w:spacing w:after="0" w:line="240" w:lineRule="auto"/>
              <w:ind w:right="-81"/>
              <w:contextualSpacing/>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Присутствовали:</w:t>
            </w:r>
          </w:p>
        </w:tc>
        <w:tc>
          <w:tcPr>
            <w:tcW w:w="7551"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__________________________________________________</w:t>
            </w:r>
          </w:p>
        </w:tc>
      </w:tr>
      <w:tr w:rsidR="0001361B" w:rsidRPr="0001361B" w:rsidTr="00C83822">
        <w:tc>
          <w:tcPr>
            <w:tcW w:w="2235" w:type="dxa"/>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p>
        </w:tc>
        <w:tc>
          <w:tcPr>
            <w:tcW w:w="7551"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__________________________________________________</w:t>
            </w:r>
          </w:p>
        </w:tc>
      </w:tr>
    </w:tbl>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ПОВЕСТКА ДНЯ:</w:t>
      </w:r>
    </w:p>
    <w:p w:rsidR="0001361B" w:rsidRPr="0001361B" w:rsidRDefault="0001361B" w:rsidP="0001361B">
      <w:pPr>
        <w:numPr>
          <w:ilvl w:val="0"/>
          <w:numId w:val="25"/>
        </w:numPr>
        <w:tabs>
          <w:tab w:val="left" w:pos="1276"/>
        </w:tabs>
        <w:spacing w:after="0" w:line="240" w:lineRule="auto"/>
        <w:ind w:left="714" w:right="57" w:hanging="357"/>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Подведение итогов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sz w:val="24"/>
          <w:szCs w:val="24"/>
          <w:lang w:eastAsia="en-US"/>
        </w:rPr>
        <w:t>» в 2015 году.</w:t>
      </w:r>
    </w:p>
    <w:p w:rsidR="0001361B" w:rsidRPr="0001361B" w:rsidRDefault="0001361B" w:rsidP="0001361B">
      <w:pPr>
        <w:numPr>
          <w:ilvl w:val="0"/>
          <w:numId w:val="25"/>
        </w:numPr>
        <w:tabs>
          <w:tab w:val="left" w:pos="1276"/>
        </w:tabs>
        <w:spacing w:after="0" w:line="240" w:lineRule="auto"/>
        <w:ind w:left="714" w:right="57" w:hanging="357"/>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Определение лауреатов, призеров, победителя конкурса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sz w:val="24"/>
          <w:szCs w:val="24"/>
          <w:lang w:eastAsia="en-US"/>
        </w:rPr>
        <w:t xml:space="preserve">» в 2015 году. </w:t>
      </w:r>
    </w:p>
    <w:p w:rsidR="0001361B" w:rsidRPr="0001361B" w:rsidRDefault="0001361B" w:rsidP="0001361B">
      <w:pPr>
        <w:tabs>
          <w:tab w:val="left" w:pos="1276"/>
        </w:tabs>
        <w:spacing w:after="0" w:line="240" w:lineRule="auto"/>
        <w:ind w:left="714"/>
        <w:jc w:val="both"/>
        <w:rPr>
          <w:rFonts w:ascii="Times New Roman" w:eastAsia="Times New Roman" w:hAnsi="Times New Roman" w:cs="Times New Roman"/>
          <w:sz w:val="24"/>
          <w:szCs w:val="24"/>
          <w:lang w:eastAsia="en-US"/>
        </w:rPr>
      </w:pP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СЛУШАЛИ:</w:t>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tbl>
      <w:tblPr>
        <w:tblW w:w="5000" w:type="pct"/>
        <w:tblLook w:val="01E0"/>
      </w:tblPr>
      <w:tblGrid>
        <w:gridCol w:w="3444"/>
        <w:gridCol w:w="6127"/>
      </w:tblGrid>
      <w:tr w:rsidR="0001361B" w:rsidRPr="0001361B" w:rsidTr="00C83822">
        <w:trPr>
          <w:trHeight w:val="537"/>
        </w:trPr>
        <w:tc>
          <w:tcPr>
            <w:tcW w:w="1799" w:type="pct"/>
            <w:hideMark/>
          </w:tcPr>
          <w:p w:rsidR="0001361B" w:rsidRPr="0001361B" w:rsidRDefault="0001361B" w:rsidP="0001361B">
            <w:pPr>
              <w:tabs>
                <w:tab w:val="left" w:pos="6840"/>
              </w:tabs>
              <w:spacing w:after="120" w:line="240" w:lineRule="auto"/>
              <w:ind w:right="57"/>
              <w:jc w:val="both"/>
              <w:outlineLvl w:val="0"/>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 xml:space="preserve">1. ФИО </w:t>
            </w:r>
            <w:proofErr w:type="gramStart"/>
            <w:r w:rsidRPr="0001361B">
              <w:rPr>
                <w:rFonts w:ascii="Times New Roman" w:eastAsia="Calibri" w:hAnsi="Times New Roman" w:cs="Times New Roman"/>
                <w:sz w:val="24"/>
                <w:szCs w:val="24"/>
                <w:lang w:eastAsia="en-US"/>
              </w:rPr>
              <w:t>выступающего</w:t>
            </w:r>
            <w:proofErr w:type="gramEnd"/>
          </w:p>
        </w:tc>
        <w:tc>
          <w:tcPr>
            <w:tcW w:w="3201" w:type="pct"/>
            <w:hideMark/>
          </w:tcPr>
          <w:p w:rsidR="0001361B" w:rsidRPr="0001361B" w:rsidRDefault="0001361B" w:rsidP="0001361B">
            <w:pPr>
              <w:tabs>
                <w:tab w:val="left" w:pos="6840"/>
              </w:tabs>
              <w:spacing w:after="12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Краткое содержание выступления</w:t>
            </w:r>
          </w:p>
        </w:tc>
      </w:tr>
      <w:tr w:rsidR="0001361B" w:rsidRPr="0001361B" w:rsidTr="00C83822">
        <w:trPr>
          <w:trHeight w:val="537"/>
        </w:trPr>
        <w:tc>
          <w:tcPr>
            <w:tcW w:w="1799" w:type="pct"/>
            <w:hideMark/>
          </w:tcPr>
          <w:p w:rsidR="0001361B" w:rsidRPr="0001361B" w:rsidRDefault="0001361B" w:rsidP="0001361B">
            <w:pPr>
              <w:tabs>
                <w:tab w:val="left" w:pos="6840"/>
              </w:tabs>
              <w:spacing w:after="120" w:line="240" w:lineRule="auto"/>
              <w:ind w:right="57"/>
              <w:jc w:val="both"/>
              <w:outlineLvl w:val="0"/>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 xml:space="preserve">2. ФИО </w:t>
            </w:r>
            <w:proofErr w:type="gramStart"/>
            <w:r w:rsidRPr="0001361B">
              <w:rPr>
                <w:rFonts w:ascii="Times New Roman" w:eastAsia="Calibri" w:hAnsi="Times New Roman" w:cs="Times New Roman"/>
                <w:sz w:val="24"/>
                <w:szCs w:val="24"/>
                <w:lang w:eastAsia="en-US"/>
              </w:rPr>
              <w:t>выступающего</w:t>
            </w:r>
            <w:proofErr w:type="gramEnd"/>
          </w:p>
        </w:tc>
        <w:tc>
          <w:tcPr>
            <w:tcW w:w="3201" w:type="pct"/>
            <w:hideMark/>
          </w:tcPr>
          <w:p w:rsidR="0001361B" w:rsidRPr="0001361B" w:rsidRDefault="0001361B" w:rsidP="0001361B">
            <w:pPr>
              <w:tabs>
                <w:tab w:val="left" w:pos="6840"/>
              </w:tabs>
              <w:spacing w:after="12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Краткое содержание выступления</w:t>
            </w:r>
          </w:p>
        </w:tc>
      </w:tr>
    </w:tbl>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РЕШЕНИЕ:</w:t>
      </w:r>
    </w:p>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p w:rsidR="0001361B" w:rsidRPr="0001361B" w:rsidRDefault="0001361B" w:rsidP="0001361B">
      <w:pPr>
        <w:numPr>
          <w:ilvl w:val="0"/>
          <w:numId w:val="26"/>
        </w:numPr>
        <w:spacing w:after="0" w:line="240" w:lineRule="auto"/>
        <w:ind w:right="57"/>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Утвердить итоги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sz w:val="24"/>
          <w:szCs w:val="24"/>
          <w:lang w:eastAsia="en-US"/>
        </w:rPr>
        <w:t>» в 2015 году.</w:t>
      </w:r>
    </w:p>
    <w:p w:rsidR="0001361B" w:rsidRPr="0001361B" w:rsidRDefault="0001361B" w:rsidP="0001361B">
      <w:pPr>
        <w:numPr>
          <w:ilvl w:val="0"/>
          <w:numId w:val="26"/>
        </w:numPr>
        <w:spacing w:after="0" w:line="240" w:lineRule="auto"/>
        <w:ind w:right="57"/>
        <w:jc w:val="both"/>
        <w:rPr>
          <w:rFonts w:ascii="Times New Roman" w:eastAsia="Times New Roman" w:hAnsi="Times New Roman" w:cs="Times New Roman"/>
          <w:sz w:val="24"/>
          <w:szCs w:val="24"/>
          <w:lang w:eastAsia="en-US"/>
        </w:rPr>
      </w:pPr>
      <w:r w:rsidRPr="0001361B">
        <w:rPr>
          <w:rFonts w:ascii="Times New Roman" w:eastAsia="Times New Roman" w:hAnsi="Times New Roman" w:cs="Times New Roman"/>
          <w:sz w:val="24"/>
          <w:szCs w:val="24"/>
          <w:lang w:eastAsia="en-US"/>
        </w:rPr>
        <w:t xml:space="preserve">Направить в оргкомитет список лауреатов, призеров, победителя конкурса профессионального мастерства среди образовательных организаций «Основная образовательная программа как проект повышения качества образовательных </w:t>
      </w:r>
      <w:r w:rsidRPr="0001361B">
        <w:rPr>
          <w:rFonts w:ascii="Times New Roman" w:eastAsia="Times New Roman" w:hAnsi="Times New Roman" w:cs="Times New Roman"/>
          <w:sz w:val="24"/>
          <w:szCs w:val="24"/>
          <w:lang w:eastAsia="en-US"/>
        </w:rPr>
        <w:lastRenderedPageBreak/>
        <w:t>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Times New Roman" w:hAnsi="Times New Roman" w:cs="Times New Roman"/>
          <w:sz w:val="24"/>
          <w:szCs w:val="24"/>
          <w:lang w:eastAsia="en-US"/>
        </w:rPr>
        <w:t>» в 2015 году (приложение 1).</w:t>
      </w:r>
    </w:p>
    <w:p w:rsidR="0001361B" w:rsidRPr="0001361B" w:rsidRDefault="0001361B" w:rsidP="0001361B">
      <w:pPr>
        <w:spacing w:after="0" w:line="240" w:lineRule="auto"/>
        <w:ind w:right="57"/>
        <w:jc w:val="both"/>
        <w:rPr>
          <w:rFonts w:ascii="Times New Roman" w:eastAsia="Calibri" w:hAnsi="Times New Roman" w:cs="Times New Roman"/>
          <w:b/>
          <w:sz w:val="24"/>
          <w:szCs w:val="24"/>
          <w:lang w:eastAsia="en-US"/>
        </w:rPr>
      </w:pPr>
      <w:r w:rsidRPr="0001361B">
        <w:rPr>
          <w:rFonts w:ascii="Times New Roman" w:eastAsia="Calibri" w:hAnsi="Times New Roman" w:cs="Times New Roman"/>
          <w:b/>
          <w:sz w:val="24"/>
          <w:szCs w:val="24"/>
          <w:lang w:eastAsia="en-US"/>
        </w:rPr>
        <w:t>Итоги голосования:</w:t>
      </w:r>
    </w:p>
    <w:tbl>
      <w:tblPr>
        <w:tblW w:w="0" w:type="auto"/>
        <w:tblLook w:val="04A0"/>
      </w:tblPr>
      <w:tblGrid>
        <w:gridCol w:w="1526"/>
        <w:gridCol w:w="850"/>
      </w:tblGrid>
      <w:tr w:rsidR="0001361B" w:rsidRPr="0001361B" w:rsidTr="00C83822">
        <w:tc>
          <w:tcPr>
            <w:tcW w:w="1526"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 xml:space="preserve">«за» </w:t>
            </w:r>
          </w:p>
        </w:tc>
        <w:tc>
          <w:tcPr>
            <w:tcW w:w="850" w:type="dxa"/>
            <w:tcBorders>
              <w:top w:val="nil"/>
              <w:left w:val="nil"/>
              <w:bottom w:val="single" w:sz="4" w:space="0" w:color="auto"/>
              <w:right w:val="nil"/>
            </w:tcBorders>
          </w:tcPr>
          <w:p w:rsidR="0001361B" w:rsidRPr="0001361B" w:rsidRDefault="0001361B" w:rsidP="0001361B">
            <w:pPr>
              <w:spacing w:after="0" w:line="240" w:lineRule="auto"/>
              <w:ind w:right="57"/>
              <w:jc w:val="center"/>
              <w:rPr>
                <w:rFonts w:ascii="Times New Roman" w:eastAsia="Calibri" w:hAnsi="Times New Roman" w:cs="Times New Roman"/>
                <w:bCs/>
                <w:sz w:val="24"/>
                <w:szCs w:val="24"/>
                <w:lang w:eastAsia="en-US"/>
              </w:rPr>
            </w:pPr>
          </w:p>
        </w:tc>
      </w:tr>
      <w:tr w:rsidR="0001361B" w:rsidRPr="0001361B" w:rsidTr="00C83822">
        <w:tc>
          <w:tcPr>
            <w:tcW w:w="1526" w:type="dxa"/>
            <w:hideMark/>
          </w:tcPr>
          <w:p w:rsidR="0001361B" w:rsidRPr="0001361B" w:rsidRDefault="0001361B" w:rsidP="0001361B">
            <w:pPr>
              <w:spacing w:after="0" w:line="240" w:lineRule="auto"/>
              <w:ind w:right="57"/>
              <w:jc w:val="both"/>
              <w:rPr>
                <w:rFonts w:ascii="Times New Roman" w:eastAsia="Calibri" w:hAnsi="Times New Roman" w:cs="Times New Roman"/>
                <w:bCs/>
                <w:sz w:val="24"/>
                <w:szCs w:val="24"/>
                <w:lang w:eastAsia="en-US"/>
              </w:rPr>
            </w:pPr>
            <w:r w:rsidRPr="0001361B">
              <w:rPr>
                <w:rFonts w:ascii="Times New Roman" w:eastAsia="Calibri" w:hAnsi="Times New Roman" w:cs="Times New Roman"/>
                <w:bCs/>
                <w:sz w:val="24"/>
                <w:szCs w:val="24"/>
                <w:lang w:eastAsia="en-US"/>
              </w:rPr>
              <w:t xml:space="preserve">«против» </w:t>
            </w:r>
          </w:p>
        </w:tc>
        <w:tc>
          <w:tcPr>
            <w:tcW w:w="850" w:type="dxa"/>
            <w:tcBorders>
              <w:top w:val="single" w:sz="4" w:space="0" w:color="auto"/>
              <w:left w:val="nil"/>
              <w:bottom w:val="single" w:sz="4" w:space="0" w:color="auto"/>
              <w:right w:val="nil"/>
            </w:tcBorders>
          </w:tcPr>
          <w:p w:rsidR="0001361B" w:rsidRPr="0001361B" w:rsidRDefault="0001361B" w:rsidP="0001361B">
            <w:pPr>
              <w:spacing w:after="0" w:line="240" w:lineRule="auto"/>
              <w:ind w:right="57"/>
              <w:jc w:val="center"/>
              <w:rPr>
                <w:rFonts w:ascii="Times New Roman" w:eastAsia="Calibri" w:hAnsi="Times New Roman" w:cs="Times New Roman"/>
                <w:bCs/>
                <w:sz w:val="24"/>
                <w:szCs w:val="24"/>
                <w:lang w:eastAsia="en-US"/>
              </w:rPr>
            </w:pPr>
          </w:p>
        </w:tc>
      </w:tr>
    </w:tbl>
    <w:p w:rsidR="0001361B" w:rsidRPr="0001361B" w:rsidRDefault="0001361B" w:rsidP="0001361B">
      <w:pPr>
        <w:spacing w:after="0" w:line="240" w:lineRule="auto"/>
        <w:ind w:right="57"/>
        <w:jc w:val="both"/>
        <w:rPr>
          <w:rFonts w:ascii="Times New Roman" w:eastAsia="Calibri" w:hAnsi="Times New Roman" w:cs="Times New Roman"/>
          <w:sz w:val="24"/>
          <w:szCs w:val="24"/>
          <w:lang w:eastAsia="en-US"/>
        </w:rPr>
      </w:pPr>
    </w:p>
    <w:tbl>
      <w:tblPr>
        <w:tblW w:w="9889" w:type="dxa"/>
        <w:tblLook w:val="04A0"/>
      </w:tblPr>
      <w:tblGrid>
        <w:gridCol w:w="4409"/>
        <w:gridCol w:w="1629"/>
        <w:gridCol w:w="592"/>
        <w:gridCol w:w="3259"/>
      </w:tblGrid>
      <w:tr w:rsidR="0001361B" w:rsidRPr="0001361B" w:rsidTr="00C83822">
        <w:tc>
          <w:tcPr>
            <w:tcW w:w="4219" w:type="dxa"/>
            <w:hideMark/>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 xml:space="preserve">Председатель жюри </w:t>
            </w:r>
          </w:p>
        </w:tc>
        <w:tc>
          <w:tcPr>
            <w:tcW w:w="1559" w:type="dxa"/>
            <w:tcBorders>
              <w:top w:val="nil"/>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567" w:type="dxa"/>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3119" w:type="dxa"/>
            <w:tcBorders>
              <w:top w:val="nil"/>
              <w:left w:val="nil"/>
              <w:bottom w:val="single" w:sz="4" w:space="0" w:color="auto"/>
              <w:right w:val="nil"/>
            </w:tcBorders>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p>
        </w:tc>
      </w:tr>
      <w:tr w:rsidR="0001361B" w:rsidRPr="0001361B" w:rsidTr="00C83822">
        <w:tc>
          <w:tcPr>
            <w:tcW w:w="4219" w:type="dxa"/>
            <w:hideMark/>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r w:rsidRPr="0001361B">
              <w:rPr>
                <w:rFonts w:ascii="Times New Roman" w:eastAsia="Times New Roman" w:hAnsi="Times New Roman" w:cs="Times New Roman"/>
                <w:bCs/>
                <w:sz w:val="24"/>
                <w:szCs w:val="24"/>
              </w:rPr>
              <w:t>Члены жюри</w:t>
            </w:r>
          </w:p>
        </w:tc>
        <w:tc>
          <w:tcPr>
            <w:tcW w:w="1559"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567" w:type="dxa"/>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3119"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p>
        </w:tc>
      </w:tr>
      <w:tr w:rsidR="0001361B" w:rsidRPr="0001361B" w:rsidTr="00C83822">
        <w:tc>
          <w:tcPr>
            <w:tcW w:w="4219" w:type="dxa"/>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p>
        </w:tc>
        <w:tc>
          <w:tcPr>
            <w:tcW w:w="1559"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567" w:type="dxa"/>
          </w:tcPr>
          <w:p w:rsidR="0001361B" w:rsidRPr="0001361B" w:rsidRDefault="0001361B" w:rsidP="0001361B">
            <w:pPr>
              <w:spacing w:after="0" w:line="240" w:lineRule="auto"/>
              <w:contextualSpacing/>
              <w:jc w:val="center"/>
              <w:rPr>
                <w:rFonts w:ascii="Times New Roman" w:eastAsia="Times New Roman" w:hAnsi="Times New Roman" w:cs="Times New Roman"/>
                <w:bCs/>
                <w:sz w:val="24"/>
                <w:szCs w:val="24"/>
              </w:rPr>
            </w:pPr>
          </w:p>
        </w:tc>
        <w:tc>
          <w:tcPr>
            <w:tcW w:w="3119" w:type="dxa"/>
            <w:tcBorders>
              <w:top w:val="single" w:sz="4" w:space="0" w:color="auto"/>
              <w:left w:val="nil"/>
              <w:bottom w:val="single" w:sz="4" w:space="0" w:color="auto"/>
              <w:right w:val="nil"/>
            </w:tcBorders>
          </w:tcPr>
          <w:p w:rsidR="0001361B" w:rsidRPr="0001361B" w:rsidRDefault="0001361B" w:rsidP="0001361B">
            <w:pPr>
              <w:spacing w:after="0" w:line="240" w:lineRule="auto"/>
              <w:contextualSpacing/>
              <w:rPr>
                <w:rFonts w:ascii="Times New Roman" w:eastAsia="Times New Roman" w:hAnsi="Times New Roman" w:cs="Times New Roman"/>
                <w:bCs/>
                <w:sz w:val="24"/>
                <w:szCs w:val="24"/>
              </w:rPr>
            </w:pPr>
          </w:p>
        </w:tc>
      </w:tr>
    </w:tbl>
    <w:p w:rsidR="0001361B" w:rsidRPr="0001361B" w:rsidRDefault="0001361B" w:rsidP="0001361B">
      <w:pPr>
        <w:spacing w:after="0" w:line="240" w:lineRule="auto"/>
        <w:jc w:val="both"/>
        <w:rPr>
          <w:rFonts w:ascii="Times New Roman" w:eastAsia="Calibri" w:hAnsi="Times New Roman" w:cs="Times New Roman"/>
          <w:sz w:val="24"/>
          <w:szCs w:val="24"/>
          <w:lang w:eastAsia="en-US"/>
        </w:rPr>
      </w:pPr>
    </w:p>
    <w:p w:rsidR="0001361B" w:rsidRPr="0001361B" w:rsidRDefault="0001361B" w:rsidP="0001361B">
      <w:pPr>
        <w:spacing w:after="0" w:line="240" w:lineRule="auto"/>
        <w:rPr>
          <w:rFonts w:ascii="Times New Roman" w:eastAsia="Calibri" w:hAnsi="Times New Roman" w:cs="Times New Roman"/>
          <w:sz w:val="24"/>
          <w:szCs w:val="24"/>
          <w:lang w:eastAsia="en-US"/>
        </w:rPr>
      </w:pPr>
    </w:p>
    <w:p w:rsidR="0001361B" w:rsidRPr="0001361B" w:rsidRDefault="0001361B" w:rsidP="0001361B">
      <w:pPr>
        <w:spacing w:after="0" w:line="240" w:lineRule="auto"/>
        <w:ind w:right="57"/>
        <w:jc w:val="right"/>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Приложение</w:t>
      </w:r>
    </w:p>
    <w:p w:rsidR="0001361B" w:rsidRPr="0001361B" w:rsidRDefault="0001361B" w:rsidP="0001361B">
      <w:pPr>
        <w:spacing w:after="0" w:line="240" w:lineRule="auto"/>
        <w:ind w:right="57"/>
        <w:jc w:val="right"/>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к протоколу №2  заседания жюри</w:t>
      </w:r>
    </w:p>
    <w:p w:rsidR="0001361B" w:rsidRPr="0001361B" w:rsidRDefault="0001361B" w:rsidP="0001361B">
      <w:pPr>
        <w:spacing w:after="0" w:line="240" w:lineRule="auto"/>
        <w:jc w:val="both"/>
        <w:rPr>
          <w:rFonts w:ascii="Times New Roman" w:eastAsia="Calibri" w:hAnsi="Times New Roman" w:cs="Times New Roman"/>
          <w:sz w:val="24"/>
          <w:szCs w:val="24"/>
          <w:lang w:eastAsia="en-US"/>
        </w:rPr>
      </w:pPr>
    </w:p>
    <w:p w:rsidR="0001361B" w:rsidRPr="0001361B" w:rsidRDefault="0001361B" w:rsidP="0001361B">
      <w:pPr>
        <w:spacing w:after="0" w:line="240" w:lineRule="auto"/>
        <w:jc w:val="both"/>
        <w:rPr>
          <w:rFonts w:ascii="Times New Roman" w:eastAsia="Calibri" w:hAnsi="Times New Roman" w:cs="Times New Roman"/>
          <w:sz w:val="24"/>
          <w:szCs w:val="24"/>
          <w:lang w:eastAsia="en-US"/>
        </w:rPr>
      </w:pPr>
    </w:p>
    <w:p w:rsidR="0001361B" w:rsidRPr="0001361B" w:rsidRDefault="0001361B" w:rsidP="0001361B">
      <w:pPr>
        <w:spacing w:after="0" w:line="240" w:lineRule="auto"/>
        <w:jc w:val="both"/>
        <w:rPr>
          <w:rFonts w:ascii="Times New Roman" w:eastAsia="Calibri" w:hAnsi="Times New Roman" w:cs="Times New Roman"/>
          <w:sz w:val="24"/>
          <w:szCs w:val="24"/>
          <w:lang w:eastAsia="en-US"/>
        </w:rPr>
      </w:pPr>
    </w:p>
    <w:p w:rsidR="0001361B" w:rsidRPr="0001361B" w:rsidRDefault="0001361B" w:rsidP="0001361B">
      <w:pPr>
        <w:spacing w:after="0" w:line="240" w:lineRule="auto"/>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 xml:space="preserve">Список лауреатов, призеров, победителя конкурса профессионального мастерства </w:t>
      </w:r>
    </w:p>
    <w:p w:rsidR="0001361B" w:rsidRPr="0001361B" w:rsidRDefault="0001361B" w:rsidP="0001361B">
      <w:pPr>
        <w:spacing w:after="0" w:line="240" w:lineRule="auto"/>
        <w:jc w:val="center"/>
        <w:rPr>
          <w:rFonts w:ascii="Times New Roman" w:eastAsia="Calibri" w:hAnsi="Times New Roman" w:cs="Times New Roman"/>
          <w:sz w:val="24"/>
          <w:szCs w:val="24"/>
          <w:lang w:eastAsia="en-US"/>
        </w:rPr>
      </w:pPr>
      <w:r w:rsidRPr="0001361B">
        <w:rPr>
          <w:rFonts w:ascii="Times New Roman" w:eastAsia="Calibri" w:hAnsi="Times New Roman" w:cs="Times New Roman"/>
          <w:sz w:val="24"/>
          <w:szCs w:val="24"/>
          <w:lang w:eastAsia="en-US"/>
        </w:rPr>
        <w:t>среди образовательных организаций «Основная образовательная программа как проект повышения качества образовательных результатов в условиях реализации ФГОС</w:t>
      </w:r>
      <w:r w:rsidRPr="0001361B">
        <w:rPr>
          <w:rFonts w:ascii="Times New Roman" w:eastAsia="Calibri" w:hAnsi="Times New Roman" w:cs="Times New Roman"/>
          <w:bCs/>
          <w:sz w:val="24"/>
          <w:szCs w:val="24"/>
          <w:lang w:eastAsia="en-US"/>
        </w:rPr>
        <w:t xml:space="preserve"> дошкольного образования, начального общего образования, основного общего образования</w:t>
      </w:r>
      <w:r w:rsidRPr="0001361B">
        <w:rPr>
          <w:rFonts w:ascii="Times New Roman" w:eastAsia="Calibri" w:hAnsi="Times New Roman" w:cs="Times New Roman"/>
          <w:sz w:val="24"/>
          <w:szCs w:val="24"/>
          <w:lang w:eastAsia="en-US"/>
        </w:rPr>
        <w:t>» в 2015 году</w:t>
      </w:r>
    </w:p>
    <w:p w:rsidR="0001361B" w:rsidRPr="0001361B" w:rsidRDefault="0001361B" w:rsidP="0001361B">
      <w:pPr>
        <w:spacing w:after="0" w:line="240" w:lineRule="auto"/>
        <w:jc w:val="center"/>
        <w:rPr>
          <w:rFonts w:ascii="Times New Roman" w:eastAsia="Calibri" w:hAnsi="Times New Roman" w:cs="Times New Roman"/>
          <w:sz w:val="24"/>
          <w:szCs w:val="24"/>
          <w:lang w:eastAsia="en-US"/>
        </w:rPr>
      </w:pPr>
    </w:p>
    <w:p w:rsidR="0001361B" w:rsidRPr="0001361B" w:rsidRDefault="0001361B" w:rsidP="0001361B">
      <w:pPr>
        <w:spacing w:after="0" w:line="240" w:lineRule="auto"/>
        <w:jc w:val="center"/>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994"/>
        <w:gridCol w:w="1899"/>
        <w:gridCol w:w="1892"/>
        <w:gridCol w:w="1898"/>
      </w:tblGrid>
      <w:tr w:rsidR="0001361B" w:rsidRPr="0001361B" w:rsidTr="00C83822">
        <w:tc>
          <w:tcPr>
            <w:tcW w:w="1914"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r w:rsidRPr="0001361B">
              <w:rPr>
                <w:rFonts w:ascii="Times New Roman" w:eastAsia="Calibri" w:hAnsi="Times New Roman" w:cs="Times New Roman"/>
                <w:sz w:val="24"/>
                <w:szCs w:val="24"/>
                <w:lang w:eastAsia="en-US"/>
              </w:rPr>
              <w:t>Позиция в рейтинге</w:t>
            </w:r>
          </w:p>
        </w:tc>
        <w:tc>
          <w:tcPr>
            <w:tcW w:w="1914"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Calibri" w:hAnsi="Times New Roman" w:cs="Times New Roman"/>
                <w:sz w:val="24"/>
                <w:szCs w:val="24"/>
                <w:lang w:eastAsia="en-US"/>
              </w:rPr>
              <w:t>Наименование образовательной организации</w:t>
            </w:r>
          </w:p>
        </w:tc>
        <w:tc>
          <w:tcPr>
            <w:tcW w:w="1914"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ind w:right="57"/>
              <w:jc w:val="center"/>
              <w:rPr>
                <w:rFonts w:ascii="Times New Roman" w:eastAsia="Times New Roman" w:hAnsi="Times New Roman" w:cs="Times New Roman"/>
                <w:sz w:val="24"/>
                <w:szCs w:val="24"/>
                <w:lang w:eastAsia="en-US"/>
              </w:rPr>
            </w:pPr>
            <w:r w:rsidRPr="0001361B">
              <w:rPr>
                <w:rFonts w:ascii="Times New Roman" w:eastAsia="Calibri" w:hAnsi="Times New Roman" w:cs="Times New Roman"/>
                <w:sz w:val="24"/>
                <w:szCs w:val="24"/>
                <w:lang w:eastAsia="en-US"/>
              </w:rPr>
              <w:t>Ф</w:t>
            </w:r>
            <w:r w:rsidR="00433C81">
              <w:rPr>
                <w:rFonts w:ascii="Times New Roman" w:eastAsia="Calibri" w:hAnsi="Times New Roman" w:cs="Times New Roman"/>
                <w:sz w:val="24"/>
                <w:szCs w:val="24"/>
                <w:lang w:eastAsia="en-US"/>
              </w:rPr>
              <w:t>.</w:t>
            </w:r>
            <w:r w:rsidRPr="0001361B">
              <w:rPr>
                <w:rFonts w:ascii="Times New Roman" w:eastAsia="Calibri" w:hAnsi="Times New Roman" w:cs="Times New Roman"/>
                <w:sz w:val="24"/>
                <w:szCs w:val="24"/>
                <w:lang w:eastAsia="en-US"/>
              </w:rPr>
              <w:t>И</w:t>
            </w:r>
            <w:r w:rsidR="00433C81">
              <w:rPr>
                <w:rFonts w:ascii="Times New Roman" w:eastAsia="Calibri" w:hAnsi="Times New Roman" w:cs="Times New Roman"/>
                <w:sz w:val="24"/>
                <w:szCs w:val="24"/>
                <w:lang w:eastAsia="en-US"/>
              </w:rPr>
              <w:t>.</w:t>
            </w:r>
            <w:r w:rsidRPr="0001361B">
              <w:rPr>
                <w:rFonts w:ascii="Times New Roman" w:eastAsia="Calibri" w:hAnsi="Times New Roman" w:cs="Times New Roman"/>
                <w:sz w:val="24"/>
                <w:szCs w:val="24"/>
                <w:lang w:eastAsia="en-US"/>
              </w:rPr>
              <w:t>О</w:t>
            </w:r>
            <w:r w:rsidR="00433C81">
              <w:rPr>
                <w:rFonts w:ascii="Times New Roman" w:eastAsia="Calibri" w:hAnsi="Times New Roman" w:cs="Times New Roman"/>
                <w:sz w:val="24"/>
                <w:szCs w:val="24"/>
                <w:lang w:eastAsia="en-US"/>
              </w:rPr>
              <w:t>.</w:t>
            </w:r>
            <w:bookmarkStart w:id="0" w:name="_GoBack"/>
            <w:bookmarkEnd w:id="0"/>
            <w:r w:rsidRPr="0001361B">
              <w:rPr>
                <w:rFonts w:ascii="Times New Roman" w:eastAsia="Calibri" w:hAnsi="Times New Roman" w:cs="Times New Roman"/>
                <w:sz w:val="24"/>
                <w:szCs w:val="24"/>
                <w:lang w:eastAsia="en-US"/>
              </w:rPr>
              <w:t xml:space="preserve"> участников</w:t>
            </w:r>
          </w:p>
        </w:tc>
        <w:tc>
          <w:tcPr>
            <w:tcW w:w="1914"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r w:rsidRPr="0001361B">
              <w:rPr>
                <w:rFonts w:ascii="Times New Roman" w:eastAsia="Calibri" w:hAnsi="Times New Roman" w:cs="Times New Roman"/>
                <w:sz w:val="24"/>
                <w:szCs w:val="24"/>
                <w:lang w:eastAsia="en-US"/>
              </w:rPr>
              <w:t>Итоговый средний балл</w:t>
            </w:r>
          </w:p>
        </w:tc>
        <w:tc>
          <w:tcPr>
            <w:tcW w:w="1915" w:type="dxa"/>
            <w:tcBorders>
              <w:top w:val="single" w:sz="4" w:space="0" w:color="auto"/>
              <w:left w:val="single" w:sz="4" w:space="0" w:color="auto"/>
              <w:bottom w:val="single" w:sz="4" w:space="0" w:color="auto"/>
              <w:right w:val="single" w:sz="4" w:space="0" w:color="auto"/>
            </w:tcBorders>
            <w:hideMark/>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r w:rsidRPr="0001361B">
              <w:rPr>
                <w:rFonts w:ascii="Times New Roman" w:eastAsia="Calibri" w:hAnsi="Times New Roman" w:cs="Times New Roman"/>
                <w:sz w:val="24"/>
                <w:szCs w:val="24"/>
                <w:lang w:eastAsia="en-US"/>
              </w:rPr>
              <w:t>Результаты участия в конкурсе</w:t>
            </w:r>
          </w:p>
        </w:tc>
      </w:tr>
      <w:tr w:rsidR="0001361B" w:rsidRPr="0001361B" w:rsidTr="00C83822">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r>
      <w:tr w:rsidR="0001361B" w:rsidRPr="0001361B" w:rsidTr="00C83822">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tcPr>
          <w:p w:rsidR="0001361B" w:rsidRPr="0001361B" w:rsidRDefault="0001361B" w:rsidP="0001361B">
            <w:pPr>
              <w:spacing w:after="0" w:line="240" w:lineRule="auto"/>
              <w:jc w:val="center"/>
              <w:rPr>
                <w:rFonts w:ascii="Times New Roman" w:eastAsia="Times New Roman" w:hAnsi="Times New Roman" w:cs="Times New Roman"/>
                <w:sz w:val="24"/>
                <w:szCs w:val="24"/>
                <w:lang w:eastAsia="en-US"/>
              </w:rPr>
            </w:pPr>
          </w:p>
        </w:tc>
      </w:tr>
    </w:tbl>
    <w:p w:rsidR="0001361B" w:rsidRPr="0001361B" w:rsidRDefault="0001361B" w:rsidP="0001361B">
      <w:pPr>
        <w:spacing w:after="0" w:line="240" w:lineRule="auto"/>
        <w:jc w:val="center"/>
        <w:rPr>
          <w:rFonts w:ascii="Times New Roman" w:eastAsia="Times New Roman" w:hAnsi="Times New Roman" w:cs="Times New Roman"/>
          <w:bCs/>
          <w:sz w:val="24"/>
          <w:szCs w:val="24"/>
          <w:lang w:eastAsia="en-US"/>
        </w:rPr>
      </w:pPr>
    </w:p>
    <w:p w:rsidR="0001361B" w:rsidRPr="0001361B" w:rsidRDefault="0001361B" w:rsidP="0001361B">
      <w:pPr>
        <w:spacing w:after="0" w:line="240" w:lineRule="auto"/>
        <w:jc w:val="both"/>
        <w:rPr>
          <w:rFonts w:ascii="Times New Roman" w:eastAsia="Times New Roman" w:hAnsi="Times New Roman" w:cs="Times New Roman"/>
          <w:bCs/>
          <w:sz w:val="24"/>
          <w:szCs w:val="24"/>
          <w:lang w:eastAsia="en-US"/>
        </w:rPr>
      </w:pPr>
    </w:p>
    <w:p w:rsidR="002E449E" w:rsidRDefault="002E449E"/>
    <w:p w:rsidR="0001361B" w:rsidRDefault="0001361B"/>
    <w:p w:rsidR="0001361B" w:rsidRDefault="0001361B"/>
    <w:p w:rsidR="0001361B" w:rsidRDefault="0001361B"/>
    <w:sectPr w:rsidR="0001361B" w:rsidSect="0086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F2A"/>
    <w:multiLevelType w:val="hybridMultilevel"/>
    <w:tmpl w:val="41F2528A"/>
    <w:lvl w:ilvl="0" w:tplc="7F1E289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710507"/>
    <w:multiLevelType w:val="hybridMultilevel"/>
    <w:tmpl w:val="203E304A"/>
    <w:lvl w:ilvl="0" w:tplc="7F1E289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EE3E61"/>
    <w:multiLevelType w:val="multilevel"/>
    <w:tmpl w:val="7B784E00"/>
    <w:lvl w:ilvl="0">
      <w:start w:val="1"/>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2954F1E"/>
    <w:multiLevelType w:val="multilevel"/>
    <w:tmpl w:val="44DAB8B8"/>
    <w:lvl w:ilvl="0">
      <w:start w:val="6"/>
      <w:numFmt w:val="decimal"/>
      <w:lvlText w:val="%1."/>
      <w:lvlJc w:val="left"/>
      <w:pPr>
        <w:ind w:left="360" w:hanging="360"/>
      </w:pPr>
      <w:rPr>
        <w:rFonts w:hint="default"/>
      </w:rPr>
    </w:lvl>
    <w:lvl w:ilvl="1">
      <w:start w:val="1"/>
      <w:numFmt w:val="decimal"/>
      <w:lvlText w:val="4.%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8E32184"/>
    <w:multiLevelType w:val="hybridMultilevel"/>
    <w:tmpl w:val="0C4E7F8C"/>
    <w:lvl w:ilvl="0" w:tplc="7F1E28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3E0DA8"/>
    <w:multiLevelType w:val="hybridMultilevel"/>
    <w:tmpl w:val="5038CF70"/>
    <w:lvl w:ilvl="0" w:tplc="6220DC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75025"/>
    <w:multiLevelType w:val="hybridMultilevel"/>
    <w:tmpl w:val="128C056A"/>
    <w:lvl w:ilvl="0" w:tplc="17903632">
      <w:start w:val="1"/>
      <w:numFmt w:val="decimal"/>
      <w:lvlText w:val="%1."/>
      <w:lvlJc w:val="left"/>
      <w:pPr>
        <w:ind w:left="394"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5342DA"/>
    <w:multiLevelType w:val="hybridMultilevel"/>
    <w:tmpl w:val="C4E2B2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65675DF"/>
    <w:multiLevelType w:val="multilevel"/>
    <w:tmpl w:val="8B6A04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72275B"/>
    <w:multiLevelType w:val="multilevel"/>
    <w:tmpl w:val="D3920346"/>
    <w:lvl w:ilvl="0">
      <w:start w:val="7"/>
      <w:numFmt w:val="upperRoman"/>
      <w:lvlText w:val="%1."/>
      <w:lvlJc w:val="left"/>
      <w:pPr>
        <w:ind w:left="2040" w:hanging="720"/>
      </w:pPr>
    </w:lvl>
    <w:lvl w:ilvl="1">
      <w:start w:val="1"/>
      <w:numFmt w:val="decimal"/>
      <w:isLgl/>
      <w:lvlText w:val="%1.%2."/>
      <w:lvlJc w:val="left"/>
      <w:pPr>
        <w:ind w:left="644" w:hanging="360"/>
      </w:pPr>
      <w:rPr>
        <w:rFonts w:ascii="Times New Roman" w:hAnsi="Times New Roman" w:cs="Times New Roman" w:hint="default"/>
        <w:b w:val="0"/>
        <w:color w:val="auto"/>
      </w:rPr>
    </w:lvl>
    <w:lvl w:ilvl="2">
      <w:start w:val="1"/>
      <w:numFmt w:val="decimal"/>
      <w:isLgl/>
      <w:lvlText w:val="%1.%2.%3."/>
      <w:lvlJc w:val="left"/>
      <w:pPr>
        <w:ind w:left="1288" w:hanging="720"/>
      </w:pPr>
      <w:rPr>
        <w:rFonts w:ascii="Times New Roman" w:hAnsi="Times New Roman" w:cs="Times New Roman" w:hint="default"/>
        <w:b w:val="0"/>
        <w:color w:val="auto"/>
      </w:rPr>
    </w:lvl>
    <w:lvl w:ilvl="3">
      <w:start w:val="1"/>
      <w:numFmt w:val="decimalZero"/>
      <w:isLgl/>
      <w:lvlText w:val="%1.%2.%3.%4."/>
      <w:lvlJc w:val="left"/>
      <w:pPr>
        <w:ind w:left="2040" w:hanging="720"/>
      </w:pPr>
    </w:lvl>
    <w:lvl w:ilvl="4">
      <w:start w:val="1"/>
      <w:numFmt w:val="decimal"/>
      <w:isLgl/>
      <w:lvlText w:val="%1.%2.%3.%4.%5."/>
      <w:lvlJc w:val="left"/>
      <w:pPr>
        <w:ind w:left="2400" w:hanging="1080"/>
      </w:pPr>
    </w:lvl>
    <w:lvl w:ilvl="5">
      <w:start w:val="1"/>
      <w:numFmt w:val="decimal"/>
      <w:isLgl/>
      <w:lvlText w:val="%1.%2.%3.%4.%5.%6."/>
      <w:lvlJc w:val="left"/>
      <w:pPr>
        <w:ind w:left="2400" w:hanging="1080"/>
      </w:pPr>
    </w:lvl>
    <w:lvl w:ilvl="6">
      <w:start w:val="1"/>
      <w:numFmt w:val="decimal"/>
      <w:isLgl/>
      <w:lvlText w:val="%1.%2.%3.%4.%5.%6.%7."/>
      <w:lvlJc w:val="left"/>
      <w:pPr>
        <w:ind w:left="2760" w:hanging="1440"/>
      </w:pPr>
    </w:lvl>
    <w:lvl w:ilvl="7">
      <w:start w:val="1"/>
      <w:numFmt w:val="decimal"/>
      <w:isLgl/>
      <w:lvlText w:val="%1.%2.%3.%4.%5.%6.%7.%8."/>
      <w:lvlJc w:val="left"/>
      <w:pPr>
        <w:ind w:left="2760" w:hanging="1440"/>
      </w:pPr>
    </w:lvl>
    <w:lvl w:ilvl="8">
      <w:start w:val="1"/>
      <w:numFmt w:val="decimal"/>
      <w:isLgl/>
      <w:lvlText w:val="%1.%2.%3.%4.%5.%6.%7.%8.%9."/>
      <w:lvlJc w:val="left"/>
      <w:pPr>
        <w:ind w:left="3120" w:hanging="1800"/>
      </w:pPr>
    </w:lvl>
  </w:abstractNum>
  <w:abstractNum w:abstractNumId="10">
    <w:nsid w:val="30585CCA"/>
    <w:multiLevelType w:val="hybridMultilevel"/>
    <w:tmpl w:val="9CD06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F4692C"/>
    <w:multiLevelType w:val="hybridMultilevel"/>
    <w:tmpl w:val="34B6A0AE"/>
    <w:lvl w:ilvl="0" w:tplc="7F1E28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BF6AE5"/>
    <w:multiLevelType w:val="hybridMultilevel"/>
    <w:tmpl w:val="44CA8112"/>
    <w:lvl w:ilvl="0" w:tplc="7F1E28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3334FA"/>
    <w:multiLevelType w:val="hybridMultilevel"/>
    <w:tmpl w:val="42865D5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86B211A"/>
    <w:multiLevelType w:val="hybridMultilevel"/>
    <w:tmpl w:val="56F682FC"/>
    <w:lvl w:ilvl="0" w:tplc="7F1E28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8A4FBD"/>
    <w:multiLevelType w:val="hybridMultilevel"/>
    <w:tmpl w:val="814EE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F11BDB"/>
    <w:multiLevelType w:val="hybridMultilevel"/>
    <w:tmpl w:val="C5BEAA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156A2B"/>
    <w:multiLevelType w:val="hybridMultilevel"/>
    <w:tmpl w:val="A2308C80"/>
    <w:lvl w:ilvl="0" w:tplc="7F1E28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B717F19"/>
    <w:multiLevelType w:val="hybridMultilevel"/>
    <w:tmpl w:val="77EE5CFA"/>
    <w:lvl w:ilvl="0" w:tplc="A7642D0C">
      <w:start w:val="1"/>
      <w:numFmt w:val="upperRoman"/>
      <w:lvlText w:val="%1."/>
      <w:lvlJc w:val="left"/>
      <w:pPr>
        <w:ind w:left="13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545C9"/>
    <w:multiLevelType w:val="hybridMultilevel"/>
    <w:tmpl w:val="E22EB5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8C174A"/>
    <w:multiLevelType w:val="multilevel"/>
    <w:tmpl w:val="9F04DD8E"/>
    <w:lvl w:ilvl="0">
      <w:start w:val="1"/>
      <w:numFmt w:val="decimal"/>
      <w:lvlText w:val="%1."/>
      <w:lvlJc w:val="left"/>
      <w:pPr>
        <w:ind w:left="1287" w:hanging="360"/>
      </w:pPr>
      <w:rPr>
        <w:rFonts w:cs="Times New Roman" w:hint="default"/>
        <w:b w:val="0"/>
      </w:rPr>
    </w:lvl>
    <w:lvl w:ilvl="1">
      <w:start w:val="1"/>
      <w:numFmt w:val="decimal"/>
      <w:isLgl/>
      <w:lvlText w:val="2.%2."/>
      <w:lvlJc w:val="left"/>
      <w:pPr>
        <w:tabs>
          <w:tab w:val="num" w:pos="1287"/>
        </w:tabs>
        <w:ind w:left="1287" w:hanging="360"/>
      </w:pPr>
      <w:rPr>
        <w:rFonts w:cs="Times New Roman" w:hint="default"/>
        <w:b w:val="0"/>
        <w:lang w:val="ru-RU"/>
      </w:rPr>
    </w:lvl>
    <w:lvl w:ilvl="2">
      <w:start w:val="1"/>
      <w:numFmt w:val="decimal"/>
      <w:isLgl/>
      <w:lvlText w:val="%1.%2.%3."/>
      <w:lvlJc w:val="left"/>
      <w:pPr>
        <w:tabs>
          <w:tab w:val="num" w:pos="1647"/>
        </w:tabs>
        <w:ind w:left="1647" w:hanging="720"/>
      </w:pPr>
      <w:rPr>
        <w:rFonts w:cs="Times New Roman" w:hint="default"/>
      </w:rPr>
    </w:lvl>
    <w:lvl w:ilvl="3">
      <w:start w:val="1"/>
      <w:numFmt w:val="decimal"/>
      <w:isLgl/>
      <w:lvlText w:val="%1.%2.%3.%4."/>
      <w:lvlJc w:val="left"/>
      <w:pPr>
        <w:tabs>
          <w:tab w:val="num" w:pos="1647"/>
        </w:tabs>
        <w:ind w:left="1647" w:hanging="72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007"/>
        </w:tabs>
        <w:ind w:left="2007" w:hanging="108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367"/>
        </w:tabs>
        <w:ind w:left="2367" w:hanging="1440"/>
      </w:pPr>
      <w:rPr>
        <w:rFonts w:cs="Times New Roman" w:hint="default"/>
      </w:rPr>
    </w:lvl>
    <w:lvl w:ilvl="8">
      <w:start w:val="1"/>
      <w:numFmt w:val="decimal"/>
      <w:isLgl/>
      <w:lvlText w:val="%1.%2.%3.%4.%5.%6.%7.%8.%9."/>
      <w:lvlJc w:val="left"/>
      <w:pPr>
        <w:tabs>
          <w:tab w:val="num" w:pos="2727"/>
        </w:tabs>
        <w:ind w:left="2727" w:hanging="1800"/>
      </w:pPr>
      <w:rPr>
        <w:rFonts w:cs="Times New Roman" w:hint="default"/>
      </w:rPr>
    </w:lvl>
  </w:abstractNum>
  <w:abstractNum w:abstractNumId="21">
    <w:nsid w:val="53D258B3"/>
    <w:multiLevelType w:val="hybridMultilevel"/>
    <w:tmpl w:val="AF222920"/>
    <w:lvl w:ilvl="0" w:tplc="7F1E289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276FB2"/>
    <w:multiLevelType w:val="multilevel"/>
    <w:tmpl w:val="865E5AC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DE9090B"/>
    <w:multiLevelType w:val="multilevel"/>
    <w:tmpl w:val="93DE33DC"/>
    <w:lvl w:ilvl="0">
      <w:start w:val="3"/>
      <w:numFmt w:val="decimal"/>
      <w:lvlText w:val="%1."/>
      <w:lvlJc w:val="left"/>
      <w:pPr>
        <w:ind w:left="360" w:hanging="360"/>
      </w:pPr>
      <w:rPr>
        <w:rFonts w:hint="default"/>
        <w:i w:val="0"/>
      </w:rPr>
    </w:lvl>
    <w:lvl w:ilvl="1">
      <w:start w:val="1"/>
      <w:numFmt w:val="decimal"/>
      <w:lvlText w:val="%1.%2."/>
      <w:lvlJc w:val="left"/>
      <w:pPr>
        <w:ind w:left="10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63086EF0"/>
    <w:multiLevelType w:val="multilevel"/>
    <w:tmpl w:val="95E63F06"/>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5">
    <w:nsid w:val="6AD77E92"/>
    <w:multiLevelType w:val="hybridMultilevel"/>
    <w:tmpl w:val="07A23A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8C470A"/>
    <w:multiLevelType w:val="multilevel"/>
    <w:tmpl w:val="A01260E8"/>
    <w:lvl w:ilvl="0">
      <w:start w:val="4"/>
      <w:numFmt w:val="decimal"/>
      <w:lvlText w:val="%1."/>
      <w:lvlJc w:val="left"/>
      <w:pPr>
        <w:ind w:left="360" w:hanging="360"/>
      </w:pPr>
      <w:rPr>
        <w:rFonts w:hint="default"/>
      </w:rPr>
    </w:lvl>
    <w:lvl w:ilvl="1">
      <w:start w:val="1"/>
      <w:numFmt w:val="decimal"/>
      <w:lvlText w:val="8.%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nsid w:val="7E3F0E33"/>
    <w:multiLevelType w:val="hybridMultilevel"/>
    <w:tmpl w:val="D41CD6B4"/>
    <w:lvl w:ilvl="0" w:tplc="7F1E28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1361B"/>
    <w:rsid w:val="0001361B"/>
    <w:rsid w:val="002E449E"/>
    <w:rsid w:val="00433C81"/>
    <w:rsid w:val="008608FB"/>
    <w:rsid w:val="009E1F67"/>
    <w:rsid w:val="00C83822"/>
    <w:rsid w:val="00CD7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раздел"/>
    <w:basedOn w:val="a"/>
    <w:link w:val="a4"/>
    <w:uiPriority w:val="34"/>
    <w:qFormat/>
    <w:rsid w:val="00C83822"/>
    <w:pPr>
      <w:spacing w:after="0" w:line="240" w:lineRule="auto"/>
      <w:ind w:left="708"/>
    </w:pPr>
    <w:rPr>
      <w:rFonts w:ascii="Times New Roman" w:eastAsia="Times New Roman" w:hAnsi="Times New Roman" w:cs="Times New Roman"/>
      <w:sz w:val="24"/>
      <w:szCs w:val="24"/>
      <w:lang/>
    </w:rPr>
  </w:style>
  <w:style w:type="character" w:customStyle="1" w:styleId="a4">
    <w:name w:val="Абзац списка Знак"/>
    <w:aliases w:val="раздел Знак"/>
    <w:link w:val="a3"/>
    <w:uiPriority w:val="34"/>
    <w:locked/>
    <w:rsid w:val="00C83822"/>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nv.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du-n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nv.ru" TargetMode="External"/><Relationship Id="rId11" Type="http://schemas.openxmlformats.org/officeDocument/2006/relationships/fontTable" Target="fontTable.xml"/><Relationship Id="rId5" Type="http://schemas.openxmlformats.org/officeDocument/2006/relationships/hyperlink" Target="http://edu-nv.ru/" TargetMode="External"/><Relationship Id="rId10" Type="http://schemas.openxmlformats.org/officeDocument/2006/relationships/hyperlink" Target="http://www.cro-nv.ru" TargetMode="External"/><Relationship Id="rId4" Type="http://schemas.openxmlformats.org/officeDocument/2006/relationships/webSettings" Target="webSettings.xml"/><Relationship Id="rId9" Type="http://schemas.openxmlformats.org/officeDocument/2006/relationships/hyperlink" Target="http://www.cro-n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Павловна Е.П.. Яковлева</dc:creator>
  <cp:lastModifiedBy>Sokolov</cp:lastModifiedBy>
  <cp:revision>2</cp:revision>
  <dcterms:created xsi:type="dcterms:W3CDTF">2016-02-03T12:38:00Z</dcterms:created>
  <dcterms:modified xsi:type="dcterms:W3CDTF">2016-02-03T12:38:00Z</dcterms:modified>
</cp:coreProperties>
</file>