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24" w:rsidRPr="00B12CBA" w:rsidRDefault="00A93524" w:rsidP="00B12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 xml:space="preserve">Григорьева Ирина Евгеньевна, </w:t>
      </w:r>
    </w:p>
    <w:p w:rsidR="00A93524" w:rsidRPr="00B12CBA" w:rsidRDefault="00A93524" w:rsidP="00B12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>учитель начальных классов МБОУ «НШ № 24»</w:t>
      </w:r>
    </w:p>
    <w:p w:rsidR="00B12CBA" w:rsidRDefault="00B12CBA" w:rsidP="00B1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4CD" w:rsidRDefault="00A66B21" w:rsidP="00B1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BA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в решении профессиональных задач </w:t>
      </w:r>
    </w:p>
    <w:p w:rsidR="00B87FFE" w:rsidRDefault="00A66B21" w:rsidP="00B1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BA"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B12CBA" w:rsidRPr="00B12CBA" w:rsidRDefault="00B12CBA" w:rsidP="00B1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Современные информационные технологии призваны помочь нам ориентироваться в бесконечном потоке информации, и, самое главное, экономить драгоценное время. Поэтому любой современный учитель, классный руководитель должен владеть компьютерной грамотностью.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bCs/>
          <w:sz w:val="24"/>
        </w:rPr>
        <w:t>Основными целями внедрения ИКТ в работу классного руководителя являются: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формирование у школьников мировоззрения открытого информационного общества, подготовка членов информационного общества;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формирование отношения к компьютеру как к инструменту для общения, обучения, самовыражения, творчества;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развитие познавательной и творческой активности учащихся;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формирование устойчивого познавательного интереса школьников к интеллектуально-творческой деятельности;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повышение воспитательного воздействия всех форм внеурочной деятельности;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организация эффективного информационного взаимодействия учителей, школьников и родителей;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внедрение средств ИКТ в социально-воспитательную работу;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развитие способности свободного культурного общения;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обучение методам конструктивного взаимодействия и взаимопонимания;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  <w:rPr>
          <w:bCs/>
        </w:rPr>
      </w:pPr>
      <w:r w:rsidRPr="00B12CBA">
        <w:rPr>
          <w:bCs/>
        </w:rPr>
        <w:t xml:space="preserve">всестороннее развитие личности ребенка; </w:t>
      </w:r>
    </w:p>
    <w:p w:rsidR="00A66B21" w:rsidRPr="00B12CBA" w:rsidRDefault="00A66B21" w:rsidP="00B12CBA">
      <w:pPr>
        <w:pStyle w:val="a5"/>
        <w:numPr>
          <w:ilvl w:val="0"/>
          <w:numId w:val="2"/>
        </w:numPr>
        <w:ind w:left="0"/>
        <w:jc w:val="both"/>
      </w:pPr>
      <w:r w:rsidRPr="00B12CBA">
        <w:t xml:space="preserve">организация содержательного досуга детей и молодежи. 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Использование ИКТ существенно облегчает трудозатраты по ведению документации классного руководителя, а значит остается больше времени для работы с учениками.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При помощи ИКТ классный руководитель может готовить разнообразные материалы для использования непосредственно при проведении классного часа, родительского собрания, на выступлении ШМО и педсовете.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ИКТ позволяют разнообразить формы работы с учащимися, сделать их </w:t>
      </w:r>
      <w:proofErr w:type="gramStart"/>
      <w:r w:rsidRPr="00B12CBA">
        <w:rPr>
          <w:sz w:val="24"/>
        </w:rPr>
        <w:t>более творческими</w:t>
      </w:r>
      <w:proofErr w:type="gramEnd"/>
      <w:r w:rsidRPr="00B12CBA">
        <w:rPr>
          <w:sz w:val="24"/>
        </w:rPr>
        <w:t>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Наконец, использование НИТ во многом упрощает процесс общения с учениками и их родителями.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Программа «По </w:t>
      </w:r>
      <w:proofErr w:type="spellStart"/>
      <w:r w:rsidRPr="00B12CBA">
        <w:rPr>
          <w:sz w:val="24"/>
        </w:rPr>
        <w:t>югорским</w:t>
      </w:r>
      <w:proofErr w:type="spellEnd"/>
      <w:r w:rsidRPr="00B12CBA">
        <w:rPr>
          <w:sz w:val="24"/>
        </w:rPr>
        <w:t xml:space="preserve"> тропинкам» разработана в соответствии с учетом региональных особенностей Ханты-Мансийского автономного округа - Югры. 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Курс предназначен для учащихся 2-3-х классов общеобразовательной школы. Программа рассчитана на 34 </w:t>
      </w:r>
      <w:proofErr w:type="gramStart"/>
      <w:r w:rsidRPr="00B12CBA">
        <w:rPr>
          <w:sz w:val="24"/>
        </w:rPr>
        <w:t>академических</w:t>
      </w:r>
      <w:proofErr w:type="gramEnd"/>
      <w:r w:rsidRPr="00B12CBA">
        <w:rPr>
          <w:sz w:val="24"/>
        </w:rPr>
        <w:t xml:space="preserve"> часа.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Интерактивная дистанционная игра «По </w:t>
      </w:r>
      <w:proofErr w:type="spellStart"/>
      <w:r w:rsidRPr="00B12CBA">
        <w:rPr>
          <w:sz w:val="24"/>
        </w:rPr>
        <w:t>югорским</w:t>
      </w:r>
      <w:proofErr w:type="spellEnd"/>
      <w:r w:rsidRPr="00B12CBA">
        <w:rPr>
          <w:sz w:val="24"/>
        </w:rPr>
        <w:t xml:space="preserve"> тропинкам» составлена как комплексная работа на основе требований ФГОС и может быть использована в любой образовательной программе начальной школы и на уроках «Окружающий мир» во внеклассной и внеурочной деятельности в разделе «Краеведение». Все учащиеся оказываются вовлеченными в процесс познания, каждый участник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 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Данная игра предполагает путешествие по таёжному лесу, которая начинается с легенды народов ханты и манси о встрече человека с лисицей -  Хозяйкой леса по имени </w:t>
      </w:r>
      <w:r w:rsidRPr="00B12CBA">
        <w:rPr>
          <w:sz w:val="24"/>
        </w:rPr>
        <w:lastRenderedPageBreak/>
        <w:t>Унт, превратившей его в медведя. Детям предлагается провести путешествие по «</w:t>
      </w:r>
      <w:proofErr w:type="spellStart"/>
      <w:r w:rsidRPr="00B12CBA">
        <w:rPr>
          <w:sz w:val="24"/>
        </w:rPr>
        <w:t>югорским</w:t>
      </w:r>
      <w:proofErr w:type="spellEnd"/>
      <w:r w:rsidRPr="00B12CBA">
        <w:rPr>
          <w:sz w:val="24"/>
        </w:rPr>
        <w:t xml:space="preserve"> тропинкам» вместе с лисицей, вспомнить правила поведения в лесу быть в роли исследователя, наблюдателя, писателя, актёра, художника, мастера, участвовать в агитационной деятельности по защите окружающей природы, встретиться с таёжными жителями. Встреча с каждым зверем начинается с </w:t>
      </w:r>
      <w:proofErr w:type="gramStart"/>
      <w:r w:rsidRPr="00B12CBA">
        <w:rPr>
          <w:sz w:val="24"/>
        </w:rPr>
        <w:t>блиц-опроса</w:t>
      </w:r>
      <w:proofErr w:type="gramEnd"/>
      <w:r w:rsidRPr="00B12CBA">
        <w:rPr>
          <w:sz w:val="24"/>
        </w:rPr>
        <w:t xml:space="preserve">, который предполагает изучение дополнительной информации по окружающему миру и просмотр видеоролика о нём. Калейдоскоп заданий – это интегрированные задания по предметам начальной школы: «Математика», «Русский язык», «Литературное чтение», задания логического характера – ребусы, лабиринты, задача повышенной трудности. </w:t>
      </w:r>
      <w:proofErr w:type="gramStart"/>
      <w:r w:rsidRPr="00B12CBA">
        <w:rPr>
          <w:sz w:val="24"/>
        </w:rPr>
        <w:t>В игре используются управляющие кнопки, которые позволяют проверить выполненное задание, переходить от одного слайда к другому, получать дополнительную информацию о культурном наследии народов ханты и манси, о зверях, инструкцию по выполнению поделок из бросового материала, изготовлению листовок, по оформлению дневника наблюдений с выходом на сайт в Интернете по гиперссылке и вновь возвращаться к исходному слайду, есть звуковое сопровождение сказок, стихов</w:t>
      </w:r>
      <w:proofErr w:type="gramEnd"/>
      <w:r w:rsidRPr="00B12CBA">
        <w:rPr>
          <w:sz w:val="24"/>
        </w:rPr>
        <w:t>, задач. В рамках реализации программы используется игровое проектирование, позволяющее в коллективной деятельности разрабатывать и реализовать совместные проекты экологической направленности. Главной особенностью игрового проектирования является интерактивное взаимодействие участников групп «функционально-ролевых позиций». Организовано сотрудничество с детской городской библиотекой. Надежными партнерами учителя являются родители обучающихся, которые помогают детям делать первые познавательные шаги дистанционного обучения, при этом контролируют соблюдение правил безопасности в сети Интернет.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«Полянка здоровья» - это оздоровительные виды гимнастики, которые укрепляют здоровье детей, поддерживают на высоком уровне их физическую и умственную работоспособность, повышают активность в учебной деятельности, влияют на настроение детей. Итогом всего путешествия будет экскурсия в природный парк «Сибирские увалы».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   Таким образом, использование электронно-образовательного ресурса «По </w:t>
      </w:r>
      <w:proofErr w:type="spellStart"/>
      <w:r w:rsidRPr="00B12CBA">
        <w:rPr>
          <w:sz w:val="24"/>
        </w:rPr>
        <w:t>югорским</w:t>
      </w:r>
      <w:proofErr w:type="spellEnd"/>
      <w:r w:rsidRPr="00B12CBA">
        <w:rPr>
          <w:sz w:val="24"/>
        </w:rPr>
        <w:t xml:space="preserve"> тропинкам» создаёт учебную мотивацию, позволяет воспитывать наблюдательность, умение работать в группе, слушать и слышать других, обеспечивает развитие интеллектуальных и творческих способностей детей.  Школьники становятся более свободными и независимыми, самостоятельными и ответственными, творческими, активными.</w:t>
      </w:r>
    </w:p>
    <w:p w:rsidR="00A66B21" w:rsidRPr="00B12CBA" w:rsidRDefault="00A66B21" w:rsidP="00B1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B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Введение.</w:t>
      </w:r>
      <w:r w:rsidR="00CC7872" w:rsidRPr="00B12CBA">
        <w:t xml:space="preserve"> </w:t>
      </w:r>
      <w:r w:rsidRPr="00B12CBA">
        <w:t xml:space="preserve">Интерактивная игра «По </w:t>
      </w:r>
      <w:proofErr w:type="spellStart"/>
      <w:r w:rsidRPr="00B12CBA">
        <w:t>югорским</w:t>
      </w:r>
      <w:proofErr w:type="spellEnd"/>
      <w:r w:rsidRPr="00B12CBA">
        <w:t xml:space="preserve"> тропинкам».</w:t>
      </w: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69215</wp:posOffset>
            </wp:positionV>
            <wp:extent cx="2438400" cy="1956435"/>
            <wp:effectExtent l="19050" t="0" r="0" b="0"/>
            <wp:wrapThrough wrapText="bothSides">
              <wp:wrapPolygon edited="0">
                <wp:start x="-169" y="0"/>
                <wp:lineTo x="-169" y="21453"/>
                <wp:lineTo x="21600" y="21453"/>
                <wp:lineTo x="21600" y="0"/>
                <wp:lineTo x="-169" y="0"/>
              </wp:wrapPolygon>
            </wp:wrapThrough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B12C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452370" cy="1962150"/>
            <wp:effectExtent l="0" t="0" r="5080" b="0"/>
            <wp:wrapThrough wrapText="bothSides">
              <wp:wrapPolygon edited="0">
                <wp:start x="0" y="0"/>
                <wp:lineTo x="0" y="21390"/>
                <wp:lineTo x="21477" y="21390"/>
                <wp:lineTo x="21477" y="0"/>
                <wp:lineTo x="0" y="0"/>
              </wp:wrapPolygon>
            </wp:wrapThrough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 Вводное занятие – это начало путешествия «По </w:t>
      </w:r>
      <w:proofErr w:type="spellStart"/>
      <w:r w:rsidRPr="00B12CBA">
        <w:rPr>
          <w:sz w:val="24"/>
        </w:rPr>
        <w:t>югорским</w:t>
      </w:r>
      <w:proofErr w:type="spellEnd"/>
      <w:r w:rsidRPr="00B12CBA">
        <w:rPr>
          <w:sz w:val="24"/>
        </w:rPr>
        <w:t xml:space="preserve"> тропинкам». Начинается игра с легенды, которая рассказывает о встрече человека с хозяйкой леса лисицей по имени Унт. Она будет сопровождать участников в течение всего пути. Дети познакомятся с понятием «экология», с природной зоной тайги, прочитают или прослушают десять заповедей друзей природы, предлагается посмотреть видеоролик ученицы 4Б класса </w:t>
      </w:r>
      <w:r w:rsidRPr="00B12CBA">
        <w:rPr>
          <w:sz w:val="24"/>
        </w:rPr>
        <w:lastRenderedPageBreak/>
        <w:t xml:space="preserve">МБОУ «НШ №24», призёра экологического конкурса «Сохраним природу – сохраним жизнь» </w:t>
      </w:r>
      <w:proofErr w:type="spellStart"/>
      <w:r w:rsidRPr="00B12CBA">
        <w:rPr>
          <w:sz w:val="24"/>
        </w:rPr>
        <w:t>Нигуренко</w:t>
      </w:r>
      <w:proofErr w:type="spellEnd"/>
      <w:r w:rsidRPr="00B12CBA">
        <w:rPr>
          <w:sz w:val="24"/>
        </w:rPr>
        <w:t xml:space="preserve"> Анастасии. Итогом занятия станет выставка экологических знаков.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Первые шаги по тропинке открытий.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6350</wp:posOffset>
            </wp:positionV>
            <wp:extent cx="259524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4" y="21402"/>
                <wp:lineTo x="21404" y="0"/>
                <wp:lineTo x="0" y="0"/>
              </wp:wrapPolygon>
            </wp:wrapThrough>
            <wp:docPr id="3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CBA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81910" cy="2066925"/>
            <wp:effectExtent l="0" t="0" r="8890" b="9525"/>
            <wp:wrapThrough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hrough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CBA">
        <w:rPr>
          <w:sz w:val="24"/>
        </w:rPr>
        <w:t>Знакомство с оборудованием, необходимым для работы на природе: дневник наблюдений, цифровой микроскоп, лупа, определители растений и животных, справочники, карта местности и др.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Правила ведения дневника: запись наблюдений и зарисовка наблюдаемых явлений, имеется ссылка на сайт с подсказкой, как оформить данный документ. Четыре основных качества, необходимые каждому во время проведения исследований в лесу: терпение, внимательность, точность, сотрудничество. Наблюдение — основной метод работы на природе. Его цель, планирование. Значение систематичности в проведении наблюдений. </w:t>
      </w:r>
      <w:proofErr w:type="gramStart"/>
      <w:r w:rsidRPr="00B12CBA">
        <w:rPr>
          <w:sz w:val="24"/>
        </w:rPr>
        <w:t>Четыре основных вопроса, на которые необходимо ответить, прежде чем приступать к наблюдению: зачем? что? где? и как наблюдать?</w:t>
      </w:r>
      <w:proofErr w:type="gramEnd"/>
      <w:r w:rsidRPr="00B12CBA">
        <w:rPr>
          <w:sz w:val="24"/>
        </w:rPr>
        <w:t xml:space="preserve"> Упражнения для развития наблюдательности: «В гармонии с природой», «Ходим, подняв голову вверх», «Смотрим под ноги», «Ходим задом наперёд», «Прогулка вслепую» и др. Деятельность агитбригады – посадка молодых саженцев. Экскурсии в краеведческий музей имени Т. Шуваева и школьную библиотеку, какие источники информации помогут в поиске ответов на вопросы. Если нет возможности посетить музей, можно перейти по ссылке и познакомиться с экспонатами выставки виртуально. Результат работы – список источников информации, которые помогут в игре в ходе выполнения заданий.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Сделаем город чище.</w:t>
      </w:r>
    </w:p>
    <w:p w:rsidR="00890102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Деятельность агитбригады – уборка пришкольного участка. Результат работы – чистая территория.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Творческая мастерская.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Определение темы проекта, выявление экологических проблем, связанных с переработкой отходов. Анализ проблемы, выдвижение гипотезы: «Чтобы сохранить дом и окружающую среду чистыми и красивыми, необходимо правильно распоряжаться теми вещами, которые становятся ненужными. Иногда таким вещам можно найти применение». Методы организации и проведения необходимых исследований. Выявление необходимых источников информации, выбор главного. Обсуждение формы защиты проекта. Создание поделок из бросового материала. Можно воспользоваться ссылкой на сайт при выполнении задания. Результат работы – защита проектов и выставка поделок из бросового материала.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Царица таёжного леса.</w:t>
      </w:r>
    </w:p>
    <w:p w:rsidR="00890102" w:rsidRPr="00B12CBA" w:rsidRDefault="00A66B21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CB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36195</wp:posOffset>
            </wp:positionV>
            <wp:extent cx="2510155" cy="2004060"/>
            <wp:effectExtent l="19050" t="0" r="4445" b="0"/>
            <wp:wrapThrough wrapText="bothSides">
              <wp:wrapPolygon edited="0">
                <wp:start x="-164" y="0"/>
                <wp:lineTo x="-164" y="21354"/>
                <wp:lineTo x="21638" y="21354"/>
                <wp:lineTo x="21638" y="0"/>
                <wp:lineTo x="-164" y="0"/>
              </wp:wrapPolygon>
            </wp:wrapThrough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C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36195</wp:posOffset>
            </wp:positionV>
            <wp:extent cx="2508885" cy="2006600"/>
            <wp:effectExtent l="19050" t="0" r="5715" b="0"/>
            <wp:wrapThrough wrapText="bothSides">
              <wp:wrapPolygon edited="0">
                <wp:start x="-164" y="0"/>
                <wp:lineTo x="-164" y="21327"/>
                <wp:lineTo x="21649" y="21327"/>
                <wp:lineTo x="21649" y="0"/>
                <wp:lineTo x="-164" y="0"/>
              </wp:wrapPolygon>
            </wp:wrapThrough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102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B21" w:rsidRPr="00B12CBA" w:rsidRDefault="00890102" w:rsidP="00B12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Тайга </w:t>
      </w:r>
      <w:r w:rsidR="00A66B21" w:rsidRPr="00B12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протянулась широкой полосой по территории России от запада до востока. Ее называют царством вечнозеленых хвойных деревьев. Лето в тайге достаточно теплое, но короткое, а зима очень холодная, долгая и снежная. Хвойные деревья отлично переносят холода. Участники игры знакомятся с деревьями таёжного леса, прочитав или прослушав сообщение. Только растения способны перерабатывать углекислый газ превращая его в кислород. В связи с этим все большее значение приобретают вопросы по охране лесов от уничтожения в угоду потребностям человечества в бумаге, древесине и т. д.</w:t>
      </w:r>
      <w:r w:rsidR="00A66B21" w:rsidRPr="00B12C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6B21" w:rsidRPr="00B12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агитбригады – соберем макулатуру, сохраним деревья.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  <w:rPr>
          <w:color w:val="000000"/>
          <w:shd w:val="clear" w:color="auto" w:fill="FFFFFF"/>
        </w:rPr>
      </w:pPr>
      <w:r w:rsidRPr="00B12CBA">
        <w:t>Зелёный патруль.</w:t>
      </w:r>
    </w:p>
    <w:p w:rsidR="00A66B21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Да, нам хорошо с ёлочкой на новогоднем празднике. Но возникает встречный вопрос: а хорошо ли ёлке с нами? Обсудить проблемы новогодних вырубок. Этот обычай можно сравнить с ежегодным новогодним лесным пожаром. Не варварская ли это традиция – ставить дома новогоднюю ёлку? Прочитаем много познавательной литературы, изучим материалы в сети Интернет по этому вопросу. В работе расскажем и покажем людям, о том, что рубить ёлки, лишать их жизни не гуманно и счастья от этого не прибавится. Деятельность агитбригады – оформление листовок «В защиту хвойных деревьев», можно воспользоваться ссылкой в сети Интернет. Распространение листовок по микрорайону.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  <w:rPr>
          <w:color w:val="000000"/>
          <w:shd w:val="clear" w:color="auto" w:fill="FFFFFF"/>
        </w:rPr>
      </w:pPr>
      <w:r w:rsidRPr="00B12CBA">
        <w:t>В гостях у Хозяйки Леса по имени Унт.</w:t>
      </w:r>
    </w:p>
    <w:p w:rsidR="00A66B21" w:rsidRPr="00B12CBA" w:rsidRDefault="00890102" w:rsidP="00B1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CB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49530</wp:posOffset>
            </wp:positionV>
            <wp:extent cx="2533650" cy="2026920"/>
            <wp:effectExtent l="19050" t="0" r="0" b="0"/>
            <wp:wrapThrough wrapText="bothSides">
              <wp:wrapPolygon edited="0">
                <wp:start x="-162" y="0"/>
                <wp:lineTo x="-162" y="21316"/>
                <wp:lineTo x="21600" y="21316"/>
                <wp:lineTo x="21600" y="0"/>
                <wp:lineTo x="-162" y="0"/>
              </wp:wrapPolygon>
            </wp:wrapThrough>
            <wp:docPr id="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B21" w:rsidRPr="00B12CB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53340</wp:posOffset>
            </wp:positionV>
            <wp:extent cx="2541270" cy="2034540"/>
            <wp:effectExtent l="19050" t="0" r="0" b="0"/>
            <wp:wrapThrough wrapText="bothSides">
              <wp:wrapPolygon edited="0">
                <wp:start x="-162" y="0"/>
                <wp:lineTo x="-162" y="21438"/>
                <wp:lineTo x="21535" y="21438"/>
                <wp:lineTo x="21535" y="0"/>
                <wp:lineTo x="-162" y="0"/>
              </wp:wrapPolygon>
            </wp:wrapThrough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102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 xml:space="preserve">Встреча с каждым зверем начинается с </w:t>
      </w:r>
      <w:proofErr w:type="gramStart"/>
      <w:r w:rsidRPr="00B12CBA">
        <w:rPr>
          <w:sz w:val="24"/>
        </w:rPr>
        <w:t>блиц-опроса</w:t>
      </w:r>
      <w:proofErr w:type="gramEnd"/>
      <w:r w:rsidRPr="00B12CBA">
        <w:rPr>
          <w:sz w:val="24"/>
        </w:rPr>
        <w:t xml:space="preserve">, который предполагает изучение дополнительной информации по окружающему миру и просмотр видеоролика о нём. Калейдоскоп заданий – это интегрированные задания по предметам начальной школы: </w:t>
      </w:r>
      <w:proofErr w:type="gramStart"/>
      <w:r w:rsidRPr="00B12CBA">
        <w:rPr>
          <w:sz w:val="24"/>
        </w:rPr>
        <w:t>«Математика» - решение задач, счет предметов, «Русский язык» - работа над многозначностью слова, содержанием пословиц, объяснение значений фразеологизмов, «Литературное чтение» - стихи о животных, работа с художественными произведениями, задания логического характера – ребусы, лабиринты, задача повышенной трудности.</w:t>
      </w:r>
      <w:proofErr w:type="gramEnd"/>
      <w:r w:rsidRPr="00B12CBA">
        <w:rPr>
          <w:sz w:val="24"/>
        </w:rPr>
        <w:t xml:space="preserve"> В игре используются управляющие кнопки, которые позволяют проверить выполненное задание, переходить от одного слайда к другому, получать дополнительную информацию </w:t>
      </w:r>
      <w:r w:rsidRPr="00B12CBA">
        <w:rPr>
          <w:sz w:val="24"/>
        </w:rPr>
        <w:lastRenderedPageBreak/>
        <w:t xml:space="preserve">о культурном наследии народов ханты и манси, о зверях, с выходом на сайт по гиперссылке и вновь возвращаться к исходному слайду, есть звуковое сопровождение сказок, стихов, задач. Участникам предлагаются роли актёра, литератора, художника, мастера, в результате каждой встречи с лесным жителем будут: выставка рисунков, чтение и </w:t>
      </w:r>
      <w:proofErr w:type="spellStart"/>
      <w:r w:rsidRPr="00B12CBA">
        <w:rPr>
          <w:sz w:val="24"/>
        </w:rPr>
        <w:t>инсценирование</w:t>
      </w:r>
      <w:proofErr w:type="spellEnd"/>
      <w:r w:rsidRPr="00B12CBA">
        <w:rPr>
          <w:sz w:val="24"/>
        </w:rPr>
        <w:t xml:space="preserve"> сказок народов ханты и манси с показом для детей подготовительной группы детского сада, конкурс чтецов, видеоролик, защита мини проектов. Деятельность агитбригады – изготовление и размещение кормушек для зимующих птиц на улице. «Полянка здоровья».</w:t>
      </w:r>
    </w:p>
    <w:p w:rsidR="00890102" w:rsidRPr="00B12CBA" w:rsidRDefault="00A66B21" w:rsidP="00B12CBA">
      <w:pPr>
        <w:pStyle w:val="a3"/>
        <w:ind w:firstLine="708"/>
        <w:contextualSpacing/>
        <w:jc w:val="both"/>
        <w:rPr>
          <w:sz w:val="24"/>
        </w:rPr>
      </w:pPr>
      <w:r w:rsidRPr="00B12CBA">
        <w:rPr>
          <w:sz w:val="24"/>
        </w:rPr>
        <w:t>Оздоровительные виды гимнастики - физкультминутка, зрительная гимнастика – укрепляют здоровье детей, поддерживают на высоком уровне их физическую и умственную работоспособность, повышают активность в учебной деятельности, влияют на настроение детей.</w:t>
      </w:r>
      <w:r w:rsidR="00890102" w:rsidRPr="00B12CBA">
        <w:rPr>
          <w:sz w:val="24"/>
        </w:rPr>
        <w:t xml:space="preserve"> </w:t>
      </w:r>
      <w:r w:rsidRPr="00B12CBA">
        <w:rPr>
          <w:sz w:val="24"/>
        </w:rPr>
        <w:t>«Полянка здоровья» включает видеоролик физкультминутки, тренировочное упражнение для глаз, комплекс физических упражнений, правила работы за компьютером.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  <w:rPr>
          <w:shd w:val="clear" w:color="auto" w:fill="FFFFFF"/>
        </w:rPr>
      </w:pPr>
      <w:r w:rsidRPr="00B12CBA">
        <w:t>Природный парк «Сибирские увалы».</w:t>
      </w:r>
    </w:p>
    <w:p w:rsidR="00890102" w:rsidRPr="00B12CBA" w:rsidRDefault="00A66B21" w:rsidP="00B1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 xml:space="preserve">Итог игры «По </w:t>
      </w:r>
      <w:proofErr w:type="spellStart"/>
      <w:r w:rsidRPr="00B12CBA">
        <w:rPr>
          <w:rFonts w:ascii="Times New Roman" w:hAnsi="Times New Roman" w:cs="Times New Roman"/>
          <w:sz w:val="24"/>
          <w:szCs w:val="24"/>
        </w:rPr>
        <w:t>югорским</w:t>
      </w:r>
      <w:proofErr w:type="spellEnd"/>
      <w:r w:rsidRPr="00B12CBA">
        <w:rPr>
          <w:rFonts w:ascii="Times New Roman" w:hAnsi="Times New Roman" w:cs="Times New Roman"/>
          <w:sz w:val="24"/>
          <w:szCs w:val="24"/>
        </w:rPr>
        <w:t xml:space="preserve"> тропинкам» - это экскурсия в природный парк «Сибирские увалы».</w:t>
      </w:r>
    </w:p>
    <w:p w:rsidR="00890102" w:rsidRPr="00B12CBA" w:rsidRDefault="00A66B21" w:rsidP="00B1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 xml:space="preserve">Парк был организован осенью 1998 г. </w:t>
      </w:r>
      <w:proofErr w:type="gramStart"/>
      <w:r w:rsidRPr="00B12C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CBA">
        <w:rPr>
          <w:rFonts w:ascii="Times New Roman" w:hAnsi="Times New Roman" w:cs="Times New Roman"/>
          <w:sz w:val="24"/>
          <w:szCs w:val="24"/>
        </w:rPr>
        <w:t>Нижневартовском</w:t>
      </w:r>
      <w:proofErr w:type="gramEnd"/>
      <w:r w:rsidRPr="00B12CBA">
        <w:rPr>
          <w:rFonts w:ascii="Times New Roman" w:hAnsi="Times New Roman" w:cs="Times New Roman"/>
          <w:sz w:val="24"/>
          <w:szCs w:val="24"/>
        </w:rPr>
        <w:t xml:space="preserve"> районе ХМАО по инициативе </w:t>
      </w:r>
      <w:proofErr w:type="spellStart"/>
      <w:r w:rsidRPr="00B12CBA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B12CBA">
        <w:rPr>
          <w:rFonts w:ascii="Times New Roman" w:hAnsi="Times New Roman" w:cs="Times New Roman"/>
          <w:sz w:val="24"/>
          <w:szCs w:val="24"/>
        </w:rPr>
        <w:t xml:space="preserve"> межрайонного комитета по охране окружающей среды.</w:t>
      </w:r>
      <w:r w:rsidRPr="00B12C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66B21" w:rsidRPr="00B12CBA" w:rsidRDefault="00A66B21" w:rsidP="00B12CBA">
      <w:pPr>
        <w:pStyle w:val="a5"/>
        <w:numPr>
          <w:ilvl w:val="0"/>
          <w:numId w:val="3"/>
        </w:numPr>
        <w:ind w:left="0"/>
        <w:jc w:val="both"/>
      </w:pPr>
      <w:r w:rsidRPr="00B12CBA">
        <w:t>Подведение итогов.</w:t>
      </w:r>
    </w:p>
    <w:p w:rsidR="00890102" w:rsidRPr="00B12CBA" w:rsidRDefault="00A66B21" w:rsidP="00B1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>Участники игры подводят итоги выполненной работы по станциям, самооценка своей деятельности на каждом этапе.</w:t>
      </w:r>
    </w:p>
    <w:p w:rsidR="00A66B21" w:rsidRPr="00B12CBA" w:rsidRDefault="00A66B21" w:rsidP="00B1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BA">
        <w:rPr>
          <w:rFonts w:ascii="Times New Roman" w:hAnsi="Times New Roman" w:cs="Times New Roman"/>
          <w:sz w:val="24"/>
          <w:szCs w:val="24"/>
        </w:rPr>
        <w:t>Таким образом, внедрение И</w:t>
      </w:r>
      <w:proofErr w:type="gramStart"/>
      <w:r w:rsidRPr="00B12CB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B12CBA">
        <w:rPr>
          <w:rFonts w:ascii="Times New Roman" w:hAnsi="Times New Roman" w:cs="Times New Roman"/>
          <w:sz w:val="24"/>
          <w:szCs w:val="24"/>
        </w:rPr>
        <w:t xml:space="preserve">оцесс обучения и воспитания позволяет нацелить школу на достижение таких результатов образования, как: </w:t>
      </w:r>
    </w:p>
    <w:p w:rsidR="00A66B21" w:rsidRPr="00B12CBA" w:rsidRDefault="00A66B21" w:rsidP="00B12CBA">
      <w:pPr>
        <w:pStyle w:val="a5"/>
        <w:numPr>
          <w:ilvl w:val="0"/>
          <w:numId w:val="4"/>
        </w:numPr>
        <w:ind w:left="0"/>
        <w:jc w:val="both"/>
      </w:pPr>
      <w:r w:rsidRPr="00B12CBA">
        <w:t>компетентность разрешения проблем, т.е. способность анализировать нестандартные ситуации, ставить цели и соотносить их с устремлениями других людей и оценивать результаты своей деятельности, что позволяет принять ответственное решение в той или иной ситуации и обеспечить своими действиями его воплощение в жизнь;</w:t>
      </w:r>
    </w:p>
    <w:p w:rsidR="00A66B21" w:rsidRPr="00B12CBA" w:rsidRDefault="00A66B21" w:rsidP="00B12CBA">
      <w:pPr>
        <w:pStyle w:val="a5"/>
        <w:numPr>
          <w:ilvl w:val="0"/>
          <w:numId w:val="4"/>
        </w:numPr>
        <w:ind w:left="0"/>
        <w:jc w:val="both"/>
      </w:pPr>
      <w:r w:rsidRPr="00B12CBA">
        <w:t>информационную компетентность, т.е. способность делать аргументированные выводы, использовать информацию для планирования и осуществления своей деятельности, осуществлять информационный поиск и извлекать информацию из различных источников на любых носителях, что позволяет гибко изменять свою профессиональную квалификацию, самостоятельно осваивать знания и умения, необходимые для решения поставленной задачи;</w:t>
      </w:r>
    </w:p>
    <w:p w:rsidR="00A66B21" w:rsidRPr="00B12CBA" w:rsidRDefault="00CC7872" w:rsidP="00B12CBA">
      <w:pPr>
        <w:pStyle w:val="a5"/>
        <w:numPr>
          <w:ilvl w:val="0"/>
          <w:numId w:val="4"/>
        </w:numPr>
        <w:ind w:left="0"/>
        <w:jc w:val="both"/>
      </w:pPr>
      <w:r w:rsidRPr="00B12CBA">
        <w:t>к</w:t>
      </w:r>
      <w:r w:rsidR="00A66B21" w:rsidRPr="00B12CBA">
        <w:t>оммуникативную компетентность, т.е. способность соотносить свои устремления с интересами других людей и социальных групп, взаимодействовать с членами группы, готовность получать необходимую информацию в диалоге, представлять и цивилизованно отстаивать свою точку зрения в диалоге и в публичном выступлении.</w:t>
      </w:r>
    </w:p>
    <w:p w:rsidR="00A66B21" w:rsidRPr="00B12CBA" w:rsidRDefault="00A66B21" w:rsidP="00B12CBA">
      <w:pPr>
        <w:pStyle w:val="a5"/>
        <w:numPr>
          <w:ilvl w:val="0"/>
          <w:numId w:val="4"/>
        </w:numPr>
        <w:ind w:left="0"/>
        <w:jc w:val="both"/>
      </w:pPr>
      <w:r w:rsidRPr="00B12CBA">
        <w:t>нравственные компетенции – готовность жить по традиционным нравственным законам;</w:t>
      </w:r>
    </w:p>
    <w:p w:rsidR="00A66B21" w:rsidRPr="00B12CBA" w:rsidRDefault="00A66B21" w:rsidP="00B12CBA">
      <w:pPr>
        <w:pStyle w:val="a5"/>
        <w:numPr>
          <w:ilvl w:val="0"/>
          <w:numId w:val="4"/>
        </w:numPr>
        <w:ind w:left="0"/>
        <w:jc w:val="both"/>
      </w:pPr>
      <w:proofErr w:type="spellStart"/>
      <w:r w:rsidRPr="00B12CBA">
        <w:t>автономизационные</w:t>
      </w:r>
      <w:proofErr w:type="spellEnd"/>
      <w:r w:rsidRPr="00B12CBA">
        <w:t xml:space="preserve"> компетенции – способность к самоопределению и самообразованию, конкурентоспособности;</w:t>
      </w:r>
    </w:p>
    <w:p w:rsidR="00A66B21" w:rsidRPr="00B12CBA" w:rsidRDefault="00A66B21" w:rsidP="00B12CBA">
      <w:pPr>
        <w:pStyle w:val="a5"/>
        <w:numPr>
          <w:ilvl w:val="0"/>
          <w:numId w:val="4"/>
        </w:numPr>
        <w:ind w:left="0"/>
        <w:jc w:val="both"/>
      </w:pPr>
      <w:r w:rsidRPr="00B12CBA">
        <w:t>социальные компетенции – способность действовать в социуме с учётом позиций других людей.</w:t>
      </w:r>
    </w:p>
    <w:sectPr w:rsidR="00A66B21" w:rsidRPr="00B12CBA" w:rsidSect="00B8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6CE"/>
    <w:multiLevelType w:val="multilevel"/>
    <w:tmpl w:val="1424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075C6F"/>
    <w:multiLevelType w:val="hybridMultilevel"/>
    <w:tmpl w:val="C368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16A6D"/>
    <w:multiLevelType w:val="hybridMultilevel"/>
    <w:tmpl w:val="291A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27EDF"/>
    <w:multiLevelType w:val="hybridMultilevel"/>
    <w:tmpl w:val="F3C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524"/>
    <w:rsid w:val="0001216F"/>
    <w:rsid w:val="00052A51"/>
    <w:rsid w:val="0018495E"/>
    <w:rsid w:val="00516505"/>
    <w:rsid w:val="00890102"/>
    <w:rsid w:val="00A66B21"/>
    <w:rsid w:val="00A93524"/>
    <w:rsid w:val="00B12CBA"/>
    <w:rsid w:val="00B724CD"/>
    <w:rsid w:val="00B83FC7"/>
    <w:rsid w:val="00B87FFE"/>
    <w:rsid w:val="00C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66B21"/>
  </w:style>
  <w:style w:type="paragraph" w:customStyle="1" w:styleId="c2">
    <w:name w:val="c2"/>
    <w:basedOn w:val="a"/>
    <w:rsid w:val="00A6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6B21"/>
  </w:style>
  <w:style w:type="paragraph" w:styleId="a3">
    <w:name w:val="Body Text Indent"/>
    <w:basedOn w:val="a"/>
    <w:link w:val="a4"/>
    <w:rsid w:val="00A66B2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66B2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6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A6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Admin</cp:lastModifiedBy>
  <cp:revision>9</cp:revision>
  <dcterms:created xsi:type="dcterms:W3CDTF">2018-05-30T07:10:00Z</dcterms:created>
  <dcterms:modified xsi:type="dcterms:W3CDTF">2021-09-06T09:30:00Z</dcterms:modified>
</cp:coreProperties>
</file>