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C6" w:rsidRPr="002C1F52" w:rsidRDefault="00093CC6" w:rsidP="00614F1C">
      <w:pPr>
        <w:tabs>
          <w:tab w:val="left" w:pos="6804"/>
        </w:tabs>
        <w:jc w:val="center"/>
        <w:rPr>
          <w:b/>
        </w:rPr>
      </w:pPr>
      <w:r w:rsidRPr="002C1F52">
        <w:rPr>
          <w:b/>
        </w:rPr>
        <w:t>Отчет городск</w:t>
      </w:r>
      <w:bookmarkStart w:id="0" w:name="_GoBack"/>
      <w:bookmarkEnd w:id="0"/>
      <w:r w:rsidRPr="002C1F52">
        <w:rPr>
          <w:b/>
        </w:rPr>
        <w:t xml:space="preserve">ого методического объединения </w:t>
      </w:r>
    </w:p>
    <w:p w:rsidR="00093CC6" w:rsidRPr="002C1F52" w:rsidRDefault="00093CC6" w:rsidP="00614F1C">
      <w:pPr>
        <w:tabs>
          <w:tab w:val="left" w:pos="6804"/>
        </w:tabs>
        <w:jc w:val="center"/>
        <w:rPr>
          <w:b/>
        </w:rPr>
      </w:pPr>
      <w:r w:rsidRPr="002C1F52">
        <w:rPr>
          <w:b/>
        </w:rPr>
        <w:t xml:space="preserve">педагогов дополнительного образования по шахматам </w:t>
      </w:r>
    </w:p>
    <w:p w:rsidR="00093CC6" w:rsidRPr="002C1F52" w:rsidRDefault="00093CC6" w:rsidP="00614F1C">
      <w:pPr>
        <w:tabs>
          <w:tab w:val="left" w:pos="6804"/>
        </w:tabs>
        <w:jc w:val="center"/>
        <w:rPr>
          <w:b/>
        </w:rPr>
      </w:pPr>
      <w:r w:rsidRPr="002C1F52">
        <w:rPr>
          <w:b/>
        </w:rPr>
        <w:t>за 1 полугодие 2016</w:t>
      </w:r>
      <w:r w:rsidR="00EE0D6E">
        <w:rPr>
          <w:b/>
        </w:rPr>
        <w:t>–</w:t>
      </w:r>
      <w:r w:rsidRPr="002C1F52">
        <w:rPr>
          <w:b/>
        </w:rPr>
        <w:t>2017 учебного года</w:t>
      </w:r>
    </w:p>
    <w:p w:rsidR="00093CC6" w:rsidRPr="007D13C1" w:rsidRDefault="00093CC6" w:rsidP="00614F1C">
      <w:pPr>
        <w:tabs>
          <w:tab w:val="left" w:pos="6804"/>
        </w:tabs>
      </w:pPr>
    </w:p>
    <w:p w:rsidR="00093CC6" w:rsidRPr="002C1F52" w:rsidRDefault="00093CC6" w:rsidP="00614F1C">
      <w:pPr>
        <w:tabs>
          <w:tab w:val="left" w:pos="6804"/>
        </w:tabs>
        <w:rPr>
          <w:u w:val="single"/>
        </w:rPr>
      </w:pPr>
      <w:r>
        <w:t xml:space="preserve">Наименование ГМО (ГПОО) </w:t>
      </w:r>
      <w:r w:rsidRPr="002C1F52">
        <w:rPr>
          <w:b/>
        </w:rPr>
        <w:t xml:space="preserve"> </w:t>
      </w:r>
      <w:r>
        <w:rPr>
          <w:b/>
          <w:u w:val="single"/>
        </w:rPr>
        <w:t>городское методическое</w:t>
      </w:r>
      <w:r w:rsidRPr="002C1F52">
        <w:rPr>
          <w:b/>
          <w:u w:val="single"/>
        </w:rPr>
        <w:t xml:space="preserve"> объединени</w:t>
      </w:r>
      <w:r>
        <w:rPr>
          <w:b/>
          <w:u w:val="single"/>
        </w:rPr>
        <w:t>е</w:t>
      </w:r>
      <w:r w:rsidRPr="002C1F52">
        <w:rPr>
          <w:b/>
          <w:u w:val="single"/>
        </w:rPr>
        <w:t xml:space="preserve"> педагогов дополнительного образования по шахматам</w:t>
      </w:r>
    </w:p>
    <w:p w:rsidR="00093CC6" w:rsidRPr="007D13C1" w:rsidRDefault="00093CC6" w:rsidP="00614F1C">
      <w:pPr>
        <w:tabs>
          <w:tab w:val="left" w:pos="6804"/>
        </w:tabs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687"/>
        <w:gridCol w:w="1559"/>
        <w:gridCol w:w="524"/>
        <w:gridCol w:w="1319"/>
        <w:gridCol w:w="2126"/>
        <w:gridCol w:w="2835"/>
        <w:gridCol w:w="2835"/>
      </w:tblGrid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pPr>
              <w:jc w:val="center"/>
            </w:pPr>
            <w:r w:rsidRPr="00272018">
              <w:t>Тема</w:t>
            </w:r>
            <w:r>
              <w:t xml:space="preserve"> зас</w:t>
            </w:r>
            <w:r w:rsidRPr="00272018">
              <w:t>едания</w:t>
            </w: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  <w:r w:rsidRPr="00272018">
              <w:t>Дата и место проведения</w:t>
            </w:r>
          </w:p>
        </w:tc>
        <w:tc>
          <w:tcPr>
            <w:tcW w:w="1559" w:type="dxa"/>
          </w:tcPr>
          <w:p w:rsidR="00093CC6" w:rsidRPr="00272018" w:rsidRDefault="00093CC6" w:rsidP="00614F1C">
            <w:pPr>
              <w:jc w:val="center"/>
            </w:pPr>
            <w:r w:rsidRPr="00272018">
              <w:t>Количество участников</w:t>
            </w:r>
          </w:p>
        </w:tc>
        <w:tc>
          <w:tcPr>
            <w:tcW w:w="1843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Форма заседания</w:t>
            </w:r>
          </w:p>
        </w:tc>
        <w:tc>
          <w:tcPr>
            <w:tcW w:w="2126" w:type="dxa"/>
          </w:tcPr>
          <w:p w:rsidR="00093CC6" w:rsidRPr="00272018" w:rsidRDefault="00093CC6" w:rsidP="00614F1C">
            <w:pPr>
              <w:jc w:val="center"/>
            </w:pPr>
            <w:r w:rsidRPr="00272018">
              <w:t>Содержание заседания (рассматриваемые вопросы)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  <w:r>
              <w:t>Принятые решения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  <w:r w:rsidRPr="00272018">
              <w:t>Методический продукт</w:t>
            </w:r>
          </w:p>
        </w:tc>
      </w:tr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pPr>
              <w:jc w:val="center"/>
            </w:pPr>
            <w:r w:rsidRPr="00272018">
              <w:t xml:space="preserve">Шахматное образование </w:t>
            </w:r>
            <w:proofErr w:type="gramStart"/>
            <w:r w:rsidRPr="00272018">
              <w:t>обучающихся</w:t>
            </w:r>
            <w:proofErr w:type="gramEnd"/>
            <w:r w:rsidRPr="00272018">
              <w:t xml:space="preserve"> в системе общего образования</w:t>
            </w: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  <w:r w:rsidRPr="00272018">
              <w:t>12.09.2016 МБОУ «СШ №12»</w:t>
            </w:r>
          </w:p>
        </w:tc>
        <w:tc>
          <w:tcPr>
            <w:tcW w:w="1559" w:type="dxa"/>
          </w:tcPr>
          <w:p w:rsidR="00093CC6" w:rsidRPr="00272018" w:rsidRDefault="00093CC6" w:rsidP="00614F1C">
            <w:pPr>
              <w:jc w:val="center"/>
            </w:pPr>
            <w:r w:rsidRPr="00272018">
              <w:t>37</w:t>
            </w:r>
          </w:p>
        </w:tc>
        <w:tc>
          <w:tcPr>
            <w:tcW w:w="1843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Заседание</w:t>
            </w:r>
          </w:p>
        </w:tc>
        <w:tc>
          <w:tcPr>
            <w:tcW w:w="2126" w:type="dxa"/>
          </w:tcPr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Условия и подходы введения шахмат в школе как учебной дисциплины.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Шахматное образование в ХМАО – Югре в условиях введения ФГОС.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Из опыта ведения уроков по шахматам.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Решение шахматных задач как эффективное средство развития комбинаторных способностей.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Рекомендовать педагогам дополнительного образования муниципальных образовательных организаций города Нижневартовска применять опыт работы ведения уроков по шахматам педагогов</w:t>
            </w:r>
            <w:proofErr w:type="gramStart"/>
            <w:r w:rsidRPr="0027201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Николаевой М.В., педагога дополнительного образования МБОУ «СШ №42»;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Моисеевой В.М., педагога дополнительного образования МБОУ «СШ №12».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 xml:space="preserve">- Соловьевой Е.Б., педагога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МБОУ «СШ №14».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Педагогам дополнительного образования муниципальных образовательных организаций города Нижневартовска принять к сведению информацию об основных направлениях Дорожной карты по развитию шахматного образования в образовательных организациях Ханты-Мансийского автономного округа – Югры с целью проведения соответствующих мероприятий в своей работе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  <w:r w:rsidRPr="00272018">
              <w:lastRenderedPageBreak/>
              <w:t>-</w:t>
            </w:r>
          </w:p>
        </w:tc>
      </w:tr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pPr>
              <w:jc w:val="center"/>
            </w:pPr>
            <w:r w:rsidRPr="00272018">
              <w:rPr>
                <w:color w:val="000000"/>
                <w:shd w:val="clear" w:color="auto" w:fill="FFFFFF"/>
              </w:rPr>
              <w:lastRenderedPageBreak/>
              <w:t>Шахматы как средство развития творческих способностей ребенка, их влияние на повышение успеваемости детей в школе</w:t>
            </w: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  <w:r w:rsidRPr="00272018">
              <w:t>18.11.2016 МБОУ «СШ №31 с УИП ХЭП»</w:t>
            </w:r>
          </w:p>
        </w:tc>
        <w:tc>
          <w:tcPr>
            <w:tcW w:w="1559" w:type="dxa"/>
          </w:tcPr>
          <w:p w:rsidR="00093CC6" w:rsidRPr="00272018" w:rsidRDefault="00093CC6" w:rsidP="00614F1C">
            <w:pPr>
              <w:jc w:val="center"/>
            </w:pPr>
            <w:r w:rsidRPr="00272018">
              <w:t>50</w:t>
            </w:r>
          </w:p>
        </w:tc>
        <w:tc>
          <w:tcPr>
            <w:tcW w:w="1843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Заседание</w:t>
            </w:r>
          </w:p>
        </w:tc>
        <w:tc>
          <w:tcPr>
            <w:tcW w:w="2126" w:type="dxa"/>
          </w:tcPr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</w:t>
            </w:r>
            <w:r w:rsidR="00614F1C">
              <w:rPr>
                <w:rFonts w:ascii="Times New Roman" w:hAnsi="Times New Roman"/>
                <w:sz w:val="24"/>
                <w:szCs w:val="24"/>
              </w:rPr>
              <w:t> </w:t>
            </w:r>
            <w:r w:rsidRPr="00272018">
              <w:rPr>
                <w:rFonts w:ascii="Times New Roman" w:hAnsi="Times New Roman"/>
                <w:sz w:val="24"/>
                <w:szCs w:val="24"/>
              </w:rPr>
              <w:t>Зачем учить ребенка играть в шашки и шахматы.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 xml:space="preserve">- Дорожная карта по развитию шахматного образования в образовательных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Ханты-Мансийского автономного округа – Югры.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Из опыта преподавания шахмат в школах Ленинградской области.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Проблемы шахматного Всеобуча в условиях реализации дорожной карты.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Влияние шахмат на развитие интеллектуальных способностей школьников.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Применение современных компьютерных технологий при обучении игре в шахматы.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Рекомендовать педагогам дополнительного образования муниципальных образовательных организаций города Нижневартовска применять опыт работы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шахмат в школах педагогов: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Терещенко Зинаиды Сергеевны, воспитателя МАДОУ г. Нижневартовска ДС №48 «Золотой Петушок» («Зачем учить ребенка играть в шашки и шахматы»);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 xml:space="preserve">- Керимова Магомеда </w:t>
            </w:r>
            <w:proofErr w:type="spellStart"/>
            <w:r w:rsidRPr="00272018">
              <w:rPr>
                <w:rFonts w:ascii="Times New Roman" w:hAnsi="Times New Roman"/>
                <w:sz w:val="24"/>
                <w:szCs w:val="24"/>
              </w:rPr>
              <w:t>Керимовича</w:t>
            </w:r>
            <w:proofErr w:type="spellEnd"/>
            <w:r w:rsidRPr="00272018">
              <w:rPr>
                <w:rFonts w:ascii="Times New Roman" w:hAnsi="Times New Roman"/>
                <w:sz w:val="24"/>
                <w:szCs w:val="24"/>
              </w:rPr>
              <w:t>, учителя биологии, педагога дополнительного образования МБОУ «Средняя школа №8» («Влияние шахмат на развитие интеллектуальных способностей школьников);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 xml:space="preserve">- Рашитова Дениса </w:t>
            </w:r>
            <w:proofErr w:type="spellStart"/>
            <w:r w:rsidRPr="00272018">
              <w:rPr>
                <w:rFonts w:ascii="Times New Roman" w:hAnsi="Times New Roman"/>
                <w:sz w:val="24"/>
                <w:szCs w:val="24"/>
              </w:rPr>
              <w:t>Рафис</w:t>
            </w:r>
            <w:r w:rsidR="00614F1C">
              <w:rPr>
                <w:rFonts w:ascii="Times New Roman" w:hAnsi="Times New Roman"/>
                <w:sz w:val="24"/>
                <w:szCs w:val="24"/>
              </w:rPr>
              <w:t>овича</w:t>
            </w:r>
            <w:proofErr w:type="spellEnd"/>
            <w:r w:rsidR="00614F1C">
              <w:rPr>
                <w:rFonts w:ascii="Times New Roman" w:hAnsi="Times New Roman"/>
                <w:sz w:val="24"/>
                <w:szCs w:val="24"/>
              </w:rPr>
              <w:t xml:space="preserve">, педагога дополнительного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t>образования МБОУ «Средняя школа №22» («Применение современных компьютерных технологий при обучении игре в шахматы»)</w:t>
            </w:r>
            <w:r w:rsidRPr="002720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 xml:space="preserve">- Рекомендовать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>педагогам дополнительного образования муниципальных образовательных организаций города Нижневартовска использовать в работе материалы методической копилки «В помощь педагогу» и разработки уроков «</w:t>
            </w:r>
            <w:proofErr w:type="gramStart"/>
            <w:r w:rsidRPr="00272018">
              <w:rPr>
                <w:rFonts w:ascii="Times New Roman" w:hAnsi="Times New Roman"/>
                <w:sz w:val="24"/>
                <w:szCs w:val="24"/>
              </w:rPr>
              <w:t>Интернет-сессии</w:t>
            </w:r>
            <w:proofErr w:type="gramEnd"/>
            <w:r w:rsidRPr="00272018">
              <w:rPr>
                <w:rFonts w:ascii="Times New Roman" w:hAnsi="Times New Roman"/>
                <w:sz w:val="24"/>
                <w:szCs w:val="24"/>
              </w:rPr>
              <w:t>», размещенных на сайте АУ ХМАО – Югры «Югорская шахматная Академия» в разделе «Шахматное образование».</w:t>
            </w:r>
          </w:p>
          <w:p w:rsidR="00093CC6" w:rsidRPr="00272018" w:rsidRDefault="00093CC6" w:rsidP="00614F1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18">
              <w:rPr>
                <w:rFonts w:ascii="Times New Roman" w:hAnsi="Times New Roman"/>
                <w:sz w:val="24"/>
                <w:szCs w:val="24"/>
              </w:rPr>
              <w:t>- Ходатайствовать перед МАУ г.</w:t>
            </w:r>
            <w:r w:rsidR="00614F1C">
              <w:rPr>
                <w:rFonts w:ascii="Times New Roman" w:hAnsi="Times New Roman"/>
                <w:sz w:val="24"/>
                <w:szCs w:val="24"/>
              </w:rPr>
              <w:t> </w:t>
            </w:r>
            <w:r w:rsidRPr="00272018">
              <w:rPr>
                <w:rFonts w:ascii="Times New Roman" w:hAnsi="Times New Roman"/>
                <w:sz w:val="24"/>
                <w:szCs w:val="24"/>
              </w:rPr>
              <w:t xml:space="preserve">Нижневартовска «Центр развития образования» об организации курсов повышения квалификации на бюджетной основе для педагогов муниципальных образовательных организаций города Нижневартовска по актуальным вопросам шахматного образования </w:t>
            </w:r>
            <w:r w:rsidRPr="00272018">
              <w:rPr>
                <w:rFonts w:ascii="Times New Roman" w:hAnsi="Times New Roman"/>
                <w:sz w:val="24"/>
                <w:szCs w:val="24"/>
              </w:rPr>
              <w:lastRenderedPageBreak/>
              <w:t>в дошкольном и школьном образовании.</w:t>
            </w: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  <w:r w:rsidRPr="00272018">
              <w:lastRenderedPageBreak/>
              <w:t>-</w:t>
            </w:r>
          </w:p>
        </w:tc>
      </w:tr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1559" w:type="dxa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1843" w:type="dxa"/>
            <w:gridSpan w:val="2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2126" w:type="dxa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</w:p>
        </w:tc>
        <w:tc>
          <w:tcPr>
            <w:tcW w:w="2835" w:type="dxa"/>
          </w:tcPr>
          <w:p w:rsidR="00093CC6" w:rsidRPr="00272018" w:rsidRDefault="00093CC6" w:rsidP="00614F1C">
            <w:pPr>
              <w:jc w:val="center"/>
            </w:pPr>
          </w:p>
        </w:tc>
      </w:tr>
      <w:tr w:rsidR="00093CC6" w:rsidRPr="00272018" w:rsidTr="005D7DC5">
        <w:tc>
          <w:tcPr>
            <w:tcW w:w="15244" w:type="dxa"/>
            <w:gridSpan w:val="8"/>
          </w:tcPr>
          <w:p w:rsidR="00093CC6" w:rsidRPr="00272018" w:rsidRDefault="00093CC6" w:rsidP="00614F1C">
            <w:r w:rsidRPr="00272018">
              <w:t>ВСЕГО:</w:t>
            </w:r>
          </w:p>
        </w:tc>
      </w:tr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r w:rsidRPr="00272018">
              <w:t>Запланировано заседаний</w:t>
            </w: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  <w:r w:rsidRPr="00272018">
              <w:t>Проведено (не проведено) заседаний</w:t>
            </w:r>
          </w:p>
        </w:tc>
        <w:tc>
          <w:tcPr>
            <w:tcW w:w="2083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Количество участников заседаний</w:t>
            </w:r>
          </w:p>
        </w:tc>
        <w:tc>
          <w:tcPr>
            <w:tcW w:w="3445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Причина переноса заседаний</w:t>
            </w:r>
          </w:p>
        </w:tc>
        <w:tc>
          <w:tcPr>
            <w:tcW w:w="5670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Планируемые сроки проведения заседаний</w:t>
            </w:r>
          </w:p>
        </w:tc>
      </w:tr>
      <w:tr w:rsidR="00093CC6" w:rsidRPr="00272018" w:rsidTr="005D7DC5">
        <w:tc>
          <w:tcPr>
            <w:tcW w:w="2359" w:type="dxa"/>
          </w:tcPr>
          <w:p w:rsidR="00093CC6" w:rsidRPr="00272018" w:rsidRDefault="00093CC6" w:rsidP="00614F1C">
            <w:r w:rsidRPr="00272018">
              <w:t>2</w:t>
            </w:r>
          </w:p>
        </w:tc>
        <w:tc>
          <w:tcPr>
            <w:tcW w:w="1687" w:type="dxa"/>
          </w:tcPr>
          <w:p w:rsidR="00093CC6" w:rsidRPr="00272018" w:rsidRDefault="00093CC6" w:rsidP="00614F1C">
            <w:pPr>
              <w:jc w:val="center"/>
            </w:pPr>
            <w:r w:rsidRPr="00272018">
              <w:t>2</w:t>
            </w:r>
          </w:p>
        </w:tc>
        <w:tc>
          <w:tcPr>
            <w:tcW w:w="2083" w:type="dxa"/>
            <w:gridSpan w:val="2"/>
          </w:tcPr>
          <w:p w:rsidR="00093CC6" w:rsidRDefault="00093CC6" w:rsidP="00614F1C">
            <w:pPr>
              <w:jc w:val="center"/>
            </w:pPr>
            <w:r>
              <w:t>Общее количество -</w:t>
            </w:r>
            <w:r w:rsidRPr="00272018">
              <w:t>87</w:t>
            </w:r>
            <w:r>
              <w:t xml:space="preserve"> чел.</w:t>
            </w:r>
          </w:p>
          <w:p w:rsidR="00093CC6" w:rsidRPr="00272018" w:rsidRDefault="00093CC6" w:rsidP="00614F1C">
            <w:pPr>
              <w:jc w:val="center"/>
            </w:pPr>
            <w:r>
              <w:t>Среднее количество – 44 чел.</w:t>
            </w:r>
          </w:p>
        </w:tc>
        <w:tc>
          <w:tcPr>
            <w:tcW w:w="3445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-</w:t>
            </w:r>
          </w:p>
        </w:tc>
        <w:tc>
          <w:tcPr>
            <w:tcW w:w="5670" w:type="dxa"/>
            <w:gridSpan w:val="2"/>
          </w:tcPr>
          <w:p w:rsidR="00093CC6" w:rsidRPr="00272018" w:rsidRDefault="00093CC6" w:rsidP="00614F1C">
            <w:pPr>
              <w:jc w:val="center"/>
            </w:pPr>
            <w:r w:rsidRPr="00272018">
              <w:t>-</w:t>
            </w:r>
          </w:p>
        </w:tc>
      </w:tr>
    </w:tbl>
    <w:p w:rsidR="00093CC6" w:rsidRPr="007D13C1" w:rsidRDefault="00093CC6" w:rsidP="00614F1C">
      <w:pPr>
        <w:jc w:val="both"/>
      </w:pPr>
    </w:p>
    <w:p w:rsidR="004908E9" w:rsidRPr="00D23F0D" w:rsidRDefault="00093CC6" w:rsidP="00614F1C">
      <w:pPr>
        <w:tabs>
          <w:tab w:val="left" w:pos="6804"/>
        </w:tabs>
      </w:pPr>
      <w:r w:rsidRPr="007D13C1">
        <w:t>Совместная деятельность ГМО (ГПОО) с ведомствами, организациями и учреждениями города, в том числе с высшими, средними специальными учебными заведениями</w:t>
      </w:r>
      <w:r>
        <w:t xml:space="preserve">: </w:t>
      </w:r>
      <w:r w:rsidRPr="00272018">
        <w:t xml:space="preserve"> АУ ХМАО </w:t>
      </w:r>
      <w:r w:rsidR="00614F1C">
        <w:t>–</w:t>
      </w:r>
      <w:r w:rsidRPr="00272018">
        <w:t xml:space="preserve"> Югры «Югорская шахматная Академия»</w:t>
      </w:r>
    </w:p>
    <w:sectPr w:rsidR="004908E9" w:rsidRPr="00D23F0D" w:rsidSect="00CC15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7B8"/>
    <w:multiLevelType w:val="hybridMultilevel"/>
    <w:tmpl w:val="6422D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6F014F"/>
    <w:multiLevelType w:val="hybridMultilevel"/>
    <w:tmpl w:val="EC1A5CBE"/>
    <w:lvl w:ilvl="0" w:tplc="424A9C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AE7D74"/>
    <w:multiLevelType w:val="hybridMultilevel"/>
    <w:tmpl w:val="2352713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73A7455"/>
    <w:multiLevelType w:val="hybridMultilevel"/>
    <w:tmpl w:val="02386360"/>
    <w:lvl w:ilvl="0" w:tplc="9DAC7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2019"/>
    <w:multiLevelType w:val="hybridMultilevel"/>
    <w:tmpl w:val="BB3C9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4C2AAF"/>
    <w:multiLevelType w:val="hybridMultilevel"/>
    <w:tmpl w:val="194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1018E"/>
    <w:rsid w:val="000121E3"/>
    <w:rsid w:val="00052AD0"/>
    <w:rsid w:val="000714FF"/>
    <w:rsid w:val="0008209B"/>
    <w:rsid w:val="00093CC6"/>
    <w:rsid w:val="000C6DEC"/>
    <w:rsid w:val="000D2386"/>
    <w:rsid w:val="000D614D"/>
    <w:rsid w:val="000E66CF"/>
    <w:rsid w:val="000F3A77"/>
    <w:rsid w:val="001305CA"/>
    <w:rsid w:val="00145CB6"/>
    <w:rsid w:val="00156650"/>
    <w:rsid w:val="00183ACA"/>
    <w:rsid w:val="001A0890"/>
    <w:rsid w:val="001B4817"/>
    <w:rsid w:val="001C7788"/>
    <w:rsid w:val="001E4A3D"/>
    <w:rsid w:val="00233AA6"/>
    <w:rsid w:val="00237579"/>
    <w:rsid w:val="0025704F"/>
    <w:rsid w:val="00262699"/>
    <w:rsid w:val="00272018"/>
    <w:rsid w:val="002A6BF6"/>
    <w:rsid w:val="002C020B"/>
    <w:rsid w:val="002C1F52"/>
    <w:rsid w:val="002D0ADB"/>
    <w:rsid w:val="002D25A6"/>
    <w:rsid w:val="002D6B15"/>
    <w:rsid w:val="002E40A2"/>
    <w:rsid w:val="002E78EF"/>
    <w:rsid w:val="002F6B9F"/>
    <w:rsid w:val="002F7538"/>
    <w:rsid w:val="00312CB8"/>
    <w:rsid w:val="00320A5F"/>
    <w:rsid w:val="00331C7E"/>
    <w:rsid w:val="00355CDE"/>
    <w:rsid w:val="00355F67"/>
    <w:rsid w:val="003835C3"/>
    <w:rsid w:val="00384977"/>
    <w:rsid w:val="00397834"/>
    <w:rsid w:val="003B3547"/>
    <w:rsid w:val="003D0DC0"/>
    <w:rsid w:val="003D1B29"/>
    <w:rsid w:val="003D4691"/>
    <w:rsid w:val="003E255F"/>
    <w:rsid w:val="004404DF"/>
    <w:rsid w:val="0044467A"/>
    <w:rsid w:val="00465247"/>
    <w:rsid w:val="00482271"/>
    <w:rsid w:val="004908E9"/>
    <w:rsid w:val="004D5EA3"/>
    <w:rsid w:val="004D6292"/>
    <w:rsid w:val="004F6675"/>
    <w:rsid w:val="0050234E"/>
    <w:rsid w:val="00525CC3"/>
    <w:rsid w:val="00536CD1"/>
    <w:rsid w:val="0055488D"/>
    <w:rsid w:val="00566FCA"/>
    <w:rsid w:val="00580B05"/>
    <w:rsid w:val="00595F7D"/>
    <w:rsid w:val="005A5775"/>
    <w:rsid w:val="005D3C44"/>
    <w:rsid w:val="005D7DC5"/>
    <w:rsid w:val="005E257B"/>
    <w:rsid w:val="00614F1C"/>
    <w:rsid w:val="00634968"/>
    <w:rsid w:val="006456BC"/>
    <w:rsid w:val="00653377"/>
    <w:rsid w:val="00662B34"/>
    <w:rsid w:val="00686586"/>
    <w:rsid w:val="006A3108"/>
    <w:rsid w:val="006B1962"/>
    <w:rsid w:val="006D1206"/>
    <w:rsid w:val="00702F5E"/>
    <w:rsid w:val="007241B9"/>
    <w:rsid w:val="00746712"/>
    <w:rsid w:val="00754B8E"/>
    <w:rsid w:val="00774C17"/>
    <w:rsid w:val="007A10E0"/>
    <w:rsid w:val="007A5803"/>
    <w:rsid w:val="007B4426"/>
    <w:rsid w:val="007D13C1"/>
    <w:rsid w:val="007D4DC2"/>
    <w:rsid w:val="007E143F"/>
    <w:rsid w:val="007E3F2F"/>
    <w:rsid w:val="007E65B1"/>
    <w:rsid w:val="0080522B"/>
    <w:rsid w:val="00806590"/>
    <w:rsid w:val="00876914"/>
    <w:rsid w:val="00884D10"/>
    <w:rsid w:val="008E2CC7"/>
    <w:rsid w:val="008E5BD9"/>
    <w:rsid w:val="0091584D"/>
    <w:rsid w:val="00921D6C"/>
    <w:rsid w:val="00924935"/>
    <w:rsid w:val="009260A3"/>
    <w:rsid w:val="0094025A"/>
    <w:rsid w:val="0095487D"/>
    <w:rsid w:val="00960BA4"/>
    <w:rsid w:val="00962471"/>
    <w:rsid w:val="00990D2D"/>
    <w:rsid w:val="009E2793"/>
    <w:rsid w:val="009F284B"/>
    <w:rsid w:val="00A559DC"/>
    <w:rsid w:val="00AE05FC"/>
    <w:rsid w:val="00AE2370"/>
    <w:rsid w:val="00B12F2C"/>
    <w:rsid w:val="00B143D9"/>
    <w:rsid w:val="00B1600F"/>
    <w:rsid w:val="00B334E8"/>
    <w:rsid w:val="00B457CC"/>
    <w:rsid w:val="00B550C6"/>
    <w:rsid w:val="00BC6DFA"/>
    <w:rsid w:val="00BD22EE"/>
    <w:rsid w:val="00BE505A"/>
    <w:rsid w:val="00C02C21"/>
    <w:rsid w:val="00C34987"/>
    <w:rsid w:val="00C36F8D"/>
    <w:rsid w:val="00C46034"/>
    <w:rsid w:val="00CC15A8"/>
    <w:rsid w:val="00CC73EF"/>
    <w:rsid w:val="00CD3D94"/>
    <w:rsid w:val="00CE3C46"/>
    <w:rsid w:val="00D01B81"/>
    <w:rsid w:val="00D06E76"/>
    <w:rsid w:val="00D23F0D"/>
    <w:rsid w:val="00D456E7"/>
    <w:rsid w:val="00D636C8"/>
    <w:rsid w:val="00D72807"/>
    <w:rsid w:val="00D87638"/>
    <w:rsid w:val="00DA5E5C"/>
    <w:rsid w:val="00DB66F3"/>
    <w:rsid w:val="00E26E89"/>
    <w:rsid w:val="00E32FA3"/>
    <w:rsid w:val="00E357C1"/>
    <w:rsid w:val="00E451B3"/>
    <w:rsid w:val="00E50D9E"/>
    <w:rsid w:val="00E61374"/>
    <w:rsid w:val="00E71420"/>
    <w:rsid w:val="00E85B5B"/>
    <w:rsid w:val="00EE0D6E"/>
    <w:rsid w:val="00EE283C"/>
    <w:rsid w:val="00EF0E6B"/>
    <w:rsid w:val="00EF1BE7"/>
    <w:rsid w:val="00EF40FF"/>
    <w:rsid w:val="00F068B7"/>
    <w:rsid w:val="00F068E4"/>
    <w:rsid w:val="00F70880"/>
    <w:rsid w:val="00F81064"/>
    <w:rsid w:val="00F93D1A"/>
    <w:rsid w:val="00F94624"/>
    <w:rsid w:val="00FA0415"/>
    <w:rsid w:val="00FD0A4E"/>
    <w:rsid w:val="00FD18BD"/>
    <w:rsid w:val="00FF3FE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822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C349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822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C349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2015-06-05T04:57:00Z</cp:lastPrinted>
  <dcterms:created xsi:type="dcterms:W3CDTF">2017-05-17T11:04:00Z</dcterms:created>
  <dcterms:modified xsi:type="dcterms:W3CDTF">2017-05-17T11:04:00Z</dcterms:modified>
</cp:coreProperties>
</file>