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29" w:rsidRDefault="00243688" w:rsidP="0019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Декоративное рисование как средство развития художественно-творческих способностей детей старшего дошкольного возра</w:t>
      </w:r>
      <w:r w:rsidR="00E12607">
        <w:rPr>
          <w:rFonts w:ascii="Times New Roman" w:hAnsi="Times New Roman"/>
          <w:b/>
          <w:sz w:val="28"/>
          <w:szCs w:val="28"/>
        </w:rPr>
        <w:t xml:space="preserve">ста </w:t>
      </w:r>
    </w:p>
    <w:p w:rsidR="00243688" w:rsidRDefault="00E12607" w:rsidP="00771CD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тяжелыми нарушениями речи</w:t>
      </w:r>
    </w:p>
    <w:p w:rsidR="002D7A51" w:rsidRPr="00E12607" w:rsidRDefault="002D7A51" w:rsidP="00E12607">
      <w:pPr>
        <w:spacing w:after="0" w:line="240" w:lineRule="auto"/>
        <w:ind w:left="4253" w:firstLine="850"/>
        <w:jc w:val="both"/>
        <w:rPr>
          <w:rFonts w:ascii="Times New Roman" w:hAnsi="Times New Roman"/>
          <w:i/>
          <w:sz w:val="24"/>
          <w:szCs w:val="24"/>
        </w:rPr>
      </w:pPr>
      <w:r w:rsidRPr="00E12607">
        <w:rPr>
          <w:rFonts w:ascii="Times New Roman" w:hAnsi="Times New Roman"/>
          <w:i/>
          <w:sz w:val="24"/>
          <w:szCs w:val="24"/>
        </w:rPr>
        <w:t>Воспитатель МБДОУ ДСКВ № 46</w:t>
      </w:r>
    </w:p>
    <w:p w:rsidR="002D7A51" w:rsidRPr="00E12607" w:rsidRDefault="002D7A51" w:rsidP="00E12607">
      <w:pPr>
        <w:spacing w:after="0" w:line="240" w:lineRule="auto"/>
        <w:ind w:left="4253" w:firstLine="850"/>
        <w:jc w:val="both"/>
        <w:rPr>
          <w:rFonts w:ascii="Times New Roman" w:hAnsi="Times New Roman"/>
          <w:i/>
          <w:sz w:val="24"/>
          <w:szCs w:val="24"/>
        </w:rPr>
      </w:pPr>
      <w:r w:rsidRPr="00E12607">
        <w:rPr>
          <w:rFonts w:ascii="Times New Roman" w:hAnsi="Times New Roman"/>
          <w:i/>
          <w:sz w:val="24"/>
          <w:szCs w:val="24"/>
        </w:rPr>
        <w:t>«Кот в сапогах»</w:t>
      </w:r>
    </w:p>
    <w:p w:rsidR="002D7A51" w:rsidRPr="00E12607" w:rsidRDefault="002D7A51" w:rsidP="00E12607">
      <w:pPr>
        <w:spacing w:after="0" w:line="240" w:lineRule="auto"/>
        <w:ind w:left="4253" w:firstLine="850"/>
        <w:jc w:val="both"/>
        <w:rPr>
          <w:rFonts w:ascii="Times New Roman" w:hAnsi="Times New Roman"/>
          <w:i/>
          <w:sz w:val="24"/>
          <w:szCs w:val="24"/>
        </w:rPr>
      </w:pPr>
      <w:r w:rsidRPr="00E12607">
        <w:rPr>
          <w:rFonts w:ascii="Times New Roman" w:hAnsi="Times New Roman"/>
          <w:i/>
          <w:sz w:val="24"/>
          <w:szCs w:val="24"/>
        </w:rPr>
        <w:t>Шутова Наталья Александровна</w:t>
      </w:r>
      <w:r w:rsidR="00323A9B">
        <w:rPr>
          <w:rFonts w:ascii="Times New Roman" w:hAnsi="Times New Roman"/>
          <w:i/>
          <w:sz w:val="24"/>
          <w:szCs w:val="24"/>
        </w:rPr>
        <w:t>,</w:t>
      </w:r>
    </w:p>
    <w:p w:rsidR="002D7A51" w:rsidRDefault="00323A9B" w:rsidP="00E12607">
      <w:pPr>
        <w:spacing w:after="0" w:line="240" w:lineRule="auto"/>
        <w:ind w:left="4253" w:firstLine="8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="002D7A51" w:rsidRPr="00E12607">
        <w:rPr>
          <w:rFonts w:ascii="Times New Roman" w:hAnsi="Times New Roman"/>
          <w:i/>
          <w:sz w:val="24"/>
          <w:szCs w:val="24"/>
        </w:rPr>
        <w:t xml:space="preserve">ысшая квалификационная категория </w:t>
      </w:r>
    </w:p>
    <w:p w:rsidR="0020603C" w:rsidRDefault="0020603C" w:rsidP="00E12607">
      <w:pPr>
        <w:spacing w:after="0" w:line="240" w:lineRule="auto"/>
        <w:ind w:left="4253" w:firstLine="850"/>
        <w:jc w:val="both"/>
        <w:rPr>
          <w:rFonts w:ascii="Times New Roman" w:hAnsi="Times New Roman"/>
          <w:i/>
          <w:sz w:val="24"/>
          <w:szCs w:val="24"/>
        </w:rPr>
      </w:pPr>
    </w:p>
    <w:p w:rsidR="004A54AC" w:rsidRDefault="00243688" w:rsidP="0019662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Коренные преобразования, происходящие в России, вызвали необходимость модернизации всей системы образования. Исключительно важное место в этой системе занимает дошкольное образование </w:t>
      </w:r>
      <w:r w:rsidR="00323A9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самая первая ступень в развитии детей. Социально-экономические изменения в обществе диктуют необходимость формирования творчески активной личности, обладающей способностью эффективно и нестандартно решать новые жизненные проблемы.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3688" w:rsidRPr="002D7A51" w:rsidRDefault="00243688" w:rsidP="00196629">
      <w:pPr>
        <w:spacing w:after="120" w:line="240" w:lineRule="auto"/>
        <w:ind w:firstLine="709"/>
        <w:jc w:val="both"/>
        <w:rPr>
          <w:i/>
        </w:rPr>
      </w:pPr>
      <w:r>
        <w:rPr>
          <w:rFonts w:ascii="Times New Roman" w:hAnsi="Times New Roman"/>
          <w:sz w:val="28"/>
          <w:szCs w:val="28"/>
        </w:rPr>
        <w:t xml:space="preserve">Продуктивная изобразительная деятельность, в частности рисование, эффективно влияет на процесс развития ребенка, она выступает как эмоционально насыщенная, активизирующая все психические процессы деятельность, способствующая развитию мира чувств ребенка и творческих направлений. </w:t>
      </w:r>
      <w:r>
        <w:rPr>
          <w:rFonts w:ascii="Times New Roman" w:hAnsi="Times New Roman"/>
          <w:color w:val="000000"/>
          <w:sz w:val="28"/>
          <w:szCs w:val="28"/>
        </w:rPr>
        <w:t xml:space="preserve">Рисование – одно из важнейших средств познания мира и развития эстетического восприятия, так как оно связано с самостоятельной практической и творческой деятельностью ребенка. Обучение рисованию в дошкольном возрасте предполагает решение двух взаимосвязанных задач: </w:t>
      </w:r>
    </w:p>
    <w:p w:rsidR="00243688" w:rsidRDefault="00243688" w:rsidP="00196629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пробуждение у детей эмоциональной отзывчивости к окружающ</w:t>
      </w:r>
      <w:r w:rsidR="004A54AC">
        <w:rPr>
          <w:rFonts w:ascii="Times New Roman" w:hAnsi="Times New Roman"/>
          <w:color w:val="000000"/>
          <w:sz w:val="28"/>
          <w:szCs w:val="28"/>
        </w:rPr>
        <w:t xml:space="preserve">ему миру и </w:t>
      </w:r>
      <w:r>
        <w:rPr>
          <w:rFonts w:ascii="Times New Roman" w:hAnsi="Times New Roman"/>
          <w:color w:val="000000"/>
          <w:sz w:val="28"/>
          <w:szCs w:val="28"/>
        </w:rPr>
        <w:t>творческому наследию нашей страны;</w:t>
      </w:r>
    </w:p>
    <w:p w:rsidR="00243688" w:rsidRDefault="00243688" w:rsidP="00196629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формирование их изобраз</w:t>
      </w:r>
      <w:r w:rsidR="004A54AC">
        <w:rPr>
          <w:rFonts w:ascii="Times New Roman" w:hAnsi="Times New Roman"/>
          <w:color w:val="000000"/>
          <w:sz w:val="28"/>
          <w:szCs w:val="28"/>
        </w:rPr>
        <w:t>ительных навыков и умений.</w:t>
      </w:r>
    </w:p>
    <w:p w:rsidR="00243688" w:rsidRDefault="00243688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выделяет </w:t>
      </w:r>
      <w:proofErr w:type="gramStart"/>
      <w:r>
        <w:rPr>
          <w:rFonts w:ascii="Times New Roman" w:hAnsi="Times New Roman"/>
          <w:sz w:val="28"/>
          <w:szCs w:val="28"/>
        </w:rPr>
        <w:t>художественно-эстетическое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развитие в отдельную образовательную область, одна из задач которой направлена на формирование у обучающихся элементарных представлений о видах искусства, развитие предпосылок ценностно-смыслового восприятия и понимания произведений искусства. </w:t>
      </w:r>
    </w:p>
    <w:p w:rsidR="00243688" w:rsidRDefault="00243688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Декоративное народное искусство – часть национальной культуры, в котором проявляются лучшие черты народа, общечеловеческие ценности. Оно близко и понятно детям, соответствует их мировосприятию, а высокие художественные достоинства содержан</w:t>
      </w:r>
      <w:r w:rsidR="00323A9B">
        <w:rPr>
          <w:rFonts w:ascii="Times New Roman" w:hAnsi="Times New Roman"/>
          <w:sz w:val="28"/>
          <w:szCs w:val="28"/>
        </w:rPr>
        <w:t xml:space="preserve">ия и формы народного искусства </w:t>
      </w:r>
      <w:r>
        <w:rPr>
          <w:rFonts w:ascii="Times New Roman" w:hAnsi="Times New Roman"/>
          <w:sz w:val="28"/>
          <w:szCs w:val="28"/>
        </w:rPr>
        <w:t>делают его незаменимым средством в формировании изобразительных умений и навыков. Однако до сих пор существует противоречие между осознанием ценности декоративного рисования в дошкольном возрасте и недостаточностью инновационных, развивающих технологий по обучению технике декоративного рисования в педагогической практике.</w:t>
      </w:r>
    </w:p>
    <w:p w:rsidR="00243688" w:rsidRDefault="00243688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было принято решение разработать проект, задачами которого являлись: </w:t>
      </w:r>
    </w:p>
    <w:p w:rsidR="00635C4A" w:rsidRPr="00243688" w:rsidRDefault="00323A9B" w:rsidP="00196629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D57508" w:rsidRPr="00243688">
        <w:rPr>
          <w:rFonts w:ascii="Times New Roman" w:hAnsi="Times New Roman"/>
          <w:bCs/>
          <w:sz w:val="28"/>
          <w:szCs w:val="28"/>
        </w:rPr>
        <w:t xml:space="preserve">формировать у детей базу знаний и практических навыков декоративного рисования через использование пооперационных карт и </w:t>
      </w:r>
      <w:proofErr w:type="spellStart"/>
      <w:r w:rsidR="00D57508" w:rsidRPr="00243688">
        <w:rPr>
          <w:rFonts w:ascii="Times New Roman" w:hAnsi="Times New Roman"/>
          <w:bCs/>
          <w:sz w:val="28"/>
          <w:szCs w:val="28"/>
        </w:rPr>
        <w:t>мнемотаблиц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635C4A" w:rsidRPr="00243688" w:rsidRDefault="00323A9B" w:rsidP="00196629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D57508" w:rsidRPr="00243688">
        <w:rPr>
          <w:rFonts w:ascii="Times New Roman" w:hAnsi="Times New Roman"/>
          <w:bCs/>
          <w:sz w:val="28"/>
          <w:szCs w:val="28"/>
        </w:rPr>
        <w:t>овысить</w:t>
      </w:r>
      <w:r w:rsidR="009E078A">
        <w:rPr>
          <w:rFonts w:ascii="Times New Roman" w:hAnsi="Times New Roman"/>
          <w:bCs/>
          <w:sz w:val="28"/>
          <w:szCs w:val="28"/>
        </w:rPr>
        <w:t xml:space="preserve"> </w:t>
      </w:r>
      <w:r w:rsidR="00D57508" w:rsidRPr="00243688">
        <w:rPr>
          <w:rFonts w:ascii="Times New Roman" w:hAnsi="Times New Roman"/>
          <w:bCs/>
          <w:sz w:val="28"/>
          <w:szCs w:val="28"/>
        </w:rPr>
        <w:t>адаптивные возможности детского организма, используя здоровье сберегающие технологии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35C4A" w:rsidRPr="00243688" w:rsidRDefault="00323A9B" w:rsidP="00196629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D57508" w:rsidRPr="00243688">
        <w:rPr>
          <w:rFonts w:ascii="Times New Roman" w:hAnsi="Times New Roman"/>
          <w:bCs/>
          <w:sz w:val="28"/>
          <w:szCs w:val="28"/>
        </w:rPr>
        <w:t>становить</w:t>
      </w:r>
      <w:r w:rsidR="009E07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доверительно-</w:t>
      </w:r>
      <w:r w:rsidR="00D57508" w:rsidRPr="00243688">
        <w:rPr>
          <w:rFonts w:ascii="Times New Roman" w:hAnsi="Times New Roman"/>
          <w:bCs/>
          <w:sz w:val="28"/>
          <w:szCs w:val="28"/>
        </w:rPr>
        <w:t>деловой контакт с семьей по вопросам декоративного рисования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43688" w:rsidRDefault="00243688" w:rsidP="00196629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ориентирован на обучение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старшего дошкольного возраста декоративному рисованию и раскрывает содержание образовательной работы, направленное на развитие их художественно-творческих способностей, познавательной активности, расширение кругозора. Работа по проекту предусматривает сотрудничество всех участников образовательного процесса. </w:t>
      </w:r>
    </w:p>
    <w:p w:rsidR="00243688" w:rsidRDefault="00243688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Известно, что развитие детей во многом зависит от условий воспитания и внимания к ним со стороны взрослых. </w:t>
      </w:r>
      <w:proofErr w:type="gramStart"/>
      <w:r>
        <w:rPr>
          <w:rFonts w:ascii="Times New Roman" w:hAnsi="Times New Roman"/>
          <w:sz w:val="28"/>
          <w:szCs w:val="28"/>
        </w:rPr>
        <w:t>Дети,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посещающие нашу образовательную организацию, как никто другой нуждаются в поддержке и помощи педагога, родителей (законных представителей), т.</w:t>
      </w:r>
      <w:r w:rsidR="00323A9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к. их психофизиологические особенности (неустойчив</w:t>
      </w:r>
      <w:r w:rsidR="00323A9B">
        <w:rPr>
          <w:rFonts w:ascii="Times New Roman" w:hAnsi="Times New Roman"/>
          <w:sz w:val="28"/>
          <w:szCs w:val="28"/>
        </w:rPr>
        <w:t xml:space="preserve">ость внимания, трудности с его </w:t>
      </w:r>
      <w:r>
        <w:rPr>
          <w:rFonts w:ascii="Times New Roman" w:hAnsi="Times New Roman"/>
          <w:sz w:val="28"/>
          <w:szCs w:val="28"/>
        </w:rPr>
        <w:t>переключением</w:t>
      </w:r>
      <w:r w:rsidR="00323A9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распределением, нарушение восприятия, мышления, слабая память, недоразвитие тонкой моторики пальцев рук, отклонение в области эмоционально-волевой сферы, слабость понятийного аппарата и др.) препятствуют освоению ими в полной мере адаптированной образовательной программы.</w:t>
      </w:r>
      <w:proofErr w:type="gramEnd"/>
    </w:p>
    <w:p w:rsidR="00243688" w:rsidRDefault="00243688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профессора Кольцовой М.М., тренировка тонких дифференцированных движ</w:t>
      </w:r>
      <w:r w:rsidR="00323A9B">
        <w:rPr>
          <w:rFonts w:ascii="Times New Roman" w:hAnsi="Times New Roman"/>
          <w:sz w:val="28"/>
          <w:szCs w:val="28"/>
        </w:rPr>
        <w:t>ений пальцев</w:t>
      </w:r>
      <w:r>
        <w:rPr>
          <w:rFonts w:ascii="Times New Roman" w:hAnsi="Times New Roman"/>
          <w:sz w:val="28"/>
          <w:szCs w:val="28"/>
        </w:rPr>
        <w:t xml:space="preserve"> является стимулом для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речи ребенка и мощным тонизирующим фактором для коры головного мозга в целом.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обучении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рисованию, в нашем случае декоративному, у них развивается мелкая моторика руки,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приобретаются не только технические умения и навыки (плавность, равномерность, слитность, ритмичность и т.</w:t>
      </w:r>
      <w:r w:rsidR="00323A9B">
        <w:rPr>
          <w:rFonts w:ascii="Times New Roman" w:hAnsi="Times New Roman"/>
          <w:sz w:val="28"/>
          <w:szCs w:val="28"/>
        </w:rPr>
        <w:t> </w:t>
      </w:r>
      <w:r w:rsidR="00C07D9E">
        <w:rPr>
          <w:rFonts w:ascii="Times New Roman" w:hAnsi="Times New Roman"/>
          <w:sz w:val="28"/>
          <w:szCs w:val="28"/>
        </w:rPr>
        <w:t>п.), но, что еще немало</w:t>
      </w:r>
      <w:r>
        <w:rPr>
          <w:rFonts w:ascii="Times New Roman" w:hAnsi="Times New Roman"/>
          <w:sz w:val="28"/>
          <w:szCs w:val="28"/>
        </w:rPr>
        <w:t>важно</w:t>
      </w:r>
      <w:r w:rsidR="00C07D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усиливается понятийный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аппарат.</w:t>
      </w:r>
    </w:p>
    <w:p w:rsidR="00243688" w:rsidRDefault="00243688" w:rsidP="00196629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проходила поэтапно.</w:t>
      </w:r>
    </w:p>
    <w:p w:rsidR="00EF320B" w:rsidRDefault="00243688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подготовительном этапе</w:t>
      </w:r>
      <w:r>
        <w:rPr>
          <w:rFonts w:ascii="Times New Roman" w:hAnsi="Times New Roman"/>
          <w:sz w:val="28"/>
          <w:szCs w:val="28"/>
        </w:rPr>
        <w:t xml:space="preserve"> особое внимание было уделено созданию развивающей среды путем внесения в интерьер изделий народных промыслов, пополнения уголка изобразительной деятельности соответствующими материалами, а для освоения детьми последовательности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нанесения узора</w:t>
      </w:r>
      <w:r w:rsidR="00EF320B" w:rsidRPr="00EF320B">
        <w:rPr>
          <w:rFonts w:ascii="Times New Roman" w:hAnsi="Times New Roman"/>
          <w:sz w:val="28"/>
          <w:szCs w:val="28"/>
        </w:rPr>
        <w:t xml:space="preserve"> </w:t>
      </w:r>
      <w:r w:rsidR="00EF320B">
        <w:rPr>
          <w:rFonts w:ascii="Times New Roman" w:hAnsi="Times New Roman"/>
          <w:sz w:val="28"/>
          <w:szCs w:val="28"/>
        </w:rPr>
        <w:t>и подборе необходимой цветовой гаммы</w:t>
      </w:r>
      <w:r>
        <w:rPr>
          <w:rFonts w:ascii="Times New Roman" w:hAnsi="Times New Roman"/>
          <w:sz w:val="28"/>
          <w:szCs w:val="28"/>
        </w:rPr>
        <w:t xml:space="preserve"> – картами поэтапного выполн</w:t>
      </w:r>
      <w:r w:rsidR="0020603C">
        <w:rPr>
          <w:rFonts w:ascii="Times New Roman" w:hAnsi="Times New Roman"/>
          <w:sz w:val="28"/>
          <w:szCs w:val="28"/>
        </w:rPr>
        <w:t>ения работы.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71CD7" w:rsidTr="00771CD7">
        <w:tc>
          <w:tcPr>
            <w:tcW w:w="4926" w:type="dxa"/>
          </w:tcPr>
          <w:p w:rsidR="00771CD7" w:rsidRDefault="00771CD7" w:rsidP="00771CD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C30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EED8CF" wp14:editId="54005996">
                  <wp:extent cx="1971675" cy="1315085"/>
                  <wp:effectExtent l="19050" t="19050" r="28575" b="18415"/>
                  <wp:docPr id="27651" name="Picture 3" descr="C:\Users\админ\Desktop\МАТЕРИАЛЫ К ГМО 2014\ФОТО\ПОЭТАПНОЕ выполнение\SDC1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1" name="Picture 3" descr="C:\Users\админ\Desktop\МАТЕРИАЛЫ К ГМО 2014\ФОТО\ПОЭТАПНОЕ выполнение\SDC1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1508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27" w:type="dxa"/>
          </w:tcPr>
          <w:p w:rsidR="00771CD7" w:rsidRDefault="00771CD7" w:rsidP="00771CD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79A7E9" wp14:editId="522B5602">
                  <wp:extent cx="1882140" cy="1323340"/>
                  <wp:effectExtent l="19050" t="19050" r="22860" b="10160"/>
                  <wp:docPr id="27650" name="Picture 2" descr="C:\Users\админ\Desktop\МАТЕРИАЛЫ К ГМО 2014\ФОТО\ПОЭТАПНОЕ выполнение\SDC11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0" name="Picture 2" descr="C:\Users\админ\Desktop\МАТЕРИАЛЫ К ГМО 2014\ФОТО\ПОЭТАПНОЕ выполнение\SDC11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32334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1CD7" w:rsidRDefault="00771CD7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7EA9" w:rsidRDefault="00243688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Наряду с этим в группе организовывались выставки де</w:t>
      </w:r>
      <w:r w:rsidR="00C07D9E">
        <w:rPr>
          <w:rFonts w:ascii="Times New Roman" w:hAnsi="Times New Roman"/>
          <w:sz w:val="28"/>
          <w:szCs w:val="28"/>
        </w:rPr>
        <w:t>коративно-прикладного искусства</w:t>
      </w:r>
      <w:r>
        <w:rPr>
          <w:rFonts w:ascii="Times New Roman" w:hAnsi="Times New Roman"/>
          <w:sz w:val="28"/>
          <w:szCs w:val="28"/>
        </w:rPr>
        <w:t xml:space="preserve"> с размещением предметов быта, украшенных росписью, а так же иллюстрации, открытки, книги.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71CD7" w:rsidTr="00771CD7">
        <w:tc>
          <w:tcPr>
            <w:tcW w:w="4926" w:type="dxa"/>
          </w:tcPr>
          <w:p w:rsidR="00771CD7" w:rsidRDefault="00771CD7" w:rsidP="00771CD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78E">
              <w:rPr>
                <w:noProof/>
                <w:lang w:eastAsia="ru-RU"/>
              </w:rPr>
              <w:drawing>
                <wp:inline distT="0" distB="0" distL="0" distR="0" wp14:anchorId="638F65B0" wp14:editId="0F3CFE69">
                  <wp:extent cx="1885950" cy="1444625"/>
                  <wp:effectExtent l="19050" t="19050" r="19050" b="22225"/>
                  <wp:docPr id="17413" name="Picture 4" descr="SDC11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Picture 4" descr="SDC11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446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771CD7" w:rsidRDefault="00771CD7" w:rsidP="00771CD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F8C415" wp14:editId="2F872D7A">
                  <wp:extent cx="1924050" cy="1416050"/>
                  <wp:effectExtent l="19050" t="19050" r="19050" b="12700"/>
                  <wp:docPr id="3" name="Рисунок 3" descr="C:\Users\админ\Desktop\фото дети на занятии\SDC11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фото дети на занятии\SDC11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1605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33C" w:rsidRDefault="00243688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расширения знаний детей об истории возникновения различных видов росписи, их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характерных особенностях, материалах и технологии производства изделий народного декоративно-прикладного искусства и их назначении был разработан перспективный план. </w:t>
      </w:r>
    </w:p>
    <w:p w:rsidR="00122E0C" w:rsidRDefault="00243688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втором </w:t>
      </w:r>
      <w:r w:rsidR="00C07D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конструктивном</w:t>
      </w:r>
      <w:r w:rsidR="00C07D9E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D9E">
        <w:rPr>
          <w:rFonts w:ascii="Times New Roman" w:hAnsi="Times New Roman"/>
          <w:sz w:val="28"/>
          <w:szCs w:val="28"/>
        </w:rPr>
        <w:t>этапе</w:t>
      </w:r>
      <w:r>
        <w:rPr>
          <w:rFonts w:ascii="Times New Roman" w:hAnsi="Times New Roman"/>
          <w:sz w:val="28"/>
          <w:szCs w:val="28"/>
        </w:rPr>
        <w:t xml:space="preserve"> широко использовались разнообразные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дидактические игры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ознакомлению с народным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творчеством</w:t>
      </w:r>
      <w:r w:rsidR="0020603C">
        <w:rPr>
          <w:rFonts w:ascii="Times New Roman" w:hAnsi="Times New Roman"/>
          <w:sz w:val="28"/>
          <w:szCs w:val="28"/>
        </w:rPr>
        <w:t>, что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 w:rsidR="00F8654B" w:rsidRPr="004220C1">
        <w:rPr>
          <w:rFonts w:ascii="Times New Roman" w:hAnsi="Times New Roman"/>
          <w:bCs/>
          <w:iCs/>
          <w:sz w:val="28"/>
          <w:szCs w:val="28"/>
        </w:rPr>
        <w:t>значительно повысило эффективность обучения</w:t>
      </w:r>
      <w:r w:rsidR="0020603C">
        <w:rPr>
          <w:rFonts w:ascii="Times New Roman" w:hAnsi="Times New Roman"/>
          <w:bCs/>
          <w:iCs/>
          <w:sz w:val="28"/>
          <w:szCs w:val="28"/>
        </w:rPr>
        <w:t xml:space="preserve"> воспитанников</w:t>
      </w:r>
      <w:r w:rsidR="00F8654B" w:rsidRPr="004220C1">
        <w:rPr>
          <w:rFonts w:ascii="Times New Roman" w:hAnsi="Times New Roman"/>
          <w:bCs/>
          <w:iCs/>
          <w:sz w:val="28"/>
          <w:szCs w:val="28"/>
        </w:rPr>
        <w:t xml:space="preserve">, обеспечило рациональное сочетание и смену </w:t>
      </w:r>
      <w:r w:rsidR="0020603C">
        <w:rPr>
          <w:rFonts w:ascii="Times New Roman" w:hAnsi="Times New Roman"/>
          <w:bCs/>
          <w:iCs/>
          <w:sz w:val="28"/>
          <w:szCs w:val="28"/>
        </w:rPr>
        <w:t xml:space="preserve">их </w:t>
      </w:r>
      <w:r w:rsidR="00F8654B" w:rsidRPr="004220C1">
        <w:rPr>
          <w:rFonts w:ascii="Times New Roman" w:hAnsi="Times New Roman"/>
          <w:bCs/>
          <w:iCs/>
          <w:sz w:val="28"/>
          <w:szCs w:val="28"/>
        </w:rPr>
        <w:t xml:space="preserve">деятельности, предупредило утомляемость, сохранило высокую работоспособность. </w:t>
      </w:r>
      <w:r w:rsidR="00E742E7">
        <w:rPr>
          <w:rFonts w:ascii="Times New Roman" w:hAnsi="Times New Roman"/>
          <w:sz w:val="28"/>
          <w:szCs w:val="28"/>
        </w:rPr>
        <w:t>Многие из игр были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 w:rsidR="00E742E7">
        <w:rPr>
          <w:rFonts w:ascii="Times New Roman" w:hAnsi="Times New Roman"/>
          <w:sz w:val="28"/>
          <w:szCs w:val="28"/>
        </w:rPr>
        <w:t xml:space="preserve">разработаны </w:t>
      </w:r>
      <w:r>
        <w:rPr>
          <w:rFonts w:ascii="Times New Roman" w:hAnsi="Times New Roman"/>
          <w:sz w:val="28"/>
          <w:szCs w:val="28"/>
        </w:rPr>
        <w:t xml:space="preserve">специально.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224"/>
      </w:tblGrid>
      <w:tr w:rsidR="00771CD7" w:rsidTr="000B4FBA">
        <w:tc>
          <w:tcPr>
            <w:tcW w:w="6629" w:type="dxa"/>
            <w:gridSpan w:val="2"/>
          </w:tcPr>
          <w:p w:rsidR="00771CD7" w:rsidRDefault="00771CD7" w:rsidP="00771CD7">
            <w:pPr>
              <w:spacing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Так, с целью закрепления умения подбирать нужный элемент определенного вида декоративно-прикладного искусства, узнавать и называть его, детям </w:t>
            </w:r>
            <w:r w:rsidRPr="00771CD7">
              <w:rPr>
                <w:rFonts w:ascii="Times New Roman" w:hAnsi="Times New Roman"/>
                <w:bCs/>
                <w:iCs/>
                <w:sz w:val="28"/>
                <w:szCs w:val="28"/>
              </w:rPr>
              <w:t>предлагалась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игра «Кому что нужно».</w:t>
            </w:r>
          </w:p>
        </w:tc>
        <w:tc>
          <w:tcPr>
            <w:tcW w:w="3224" w:type="dxa"/>
          </w:tcPr>
          <w:p w:rsidR="00771CD7" w:rsidRDefault="00771CD7" w:rsidP="00771CD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C4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E85E9C" wp14:editId="408276D7">
                  <wp:extent cx="1901825" cy="1419225"/>
                  <wp:effectExtent l="19050" t="19050" r="22225" b="28575"/>
                  <wp:docPr id="20484" name="Picture 2" descr="C:\Users\админ\Desktop\МАТЕРИАЛЫ К ГМО 2014\ФОТО\Дидактические игры\SDC11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2" descr="C:\Users\админ\Desktop\МАТЕРИАЛЫ К ГМО 2014\ФОТО\Дидактические игры\SDC11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192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CD7" w:rsidTr="000B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71CD7" w:rsidRDefault="00771CD7" w:rsidP="0019662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C4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15ECCC" wp14:editId="2C2A2E05">
                  <wp:extent cx="1990725" cy="1428750"/>
                  <wp:effectExtent l="19050" t="19050" r="28575" b="19050"/>
                  <wp:docPr id="21507" name="Picture 9" descr="SDC11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7" name="Picture 9" descr="SDC11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2875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CD7" w:rsidRDefault="00771CD7" w:rsidP="00771CD7">
            <w:pPr>
              <w:spacing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«Разрезные картинки» способствовала закреплению знаний детей о выразительных средствах, применяемых в разных промыслах. </w:t>
            </w:r>
          </w:p>
          <w:p w:rsidR="00771CD7" w:rsidRDefault="00771CD7" w:rsidP="0019662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FBA" w:rsidTr="000B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FBA" w:rsidRDefault="000B4FBA" w:rsidP="000B4FBA">
            <w:pPr>
              <w:spacing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интерес у детей вызвала игра «Выложи узор», которая помогала воплощать их творческие замыслы.</w:t>
            </w:r>
          </w:p>
          <w:p w:rsidR="000B4FBA" w:rsidRDefault="000B4FBA" w:rsidP="0019662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0B4FBA" w:rsidRDefault="000B4FBA" w:rsidP="0019662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C4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343C79" wp14:editId="1400D2D0">
                  <wp:extent cx="2000250" cy="1495425"/>
                  <wp:effectExtent l="19050" t="19050" r="19050" b="28575"/>
                  <wp:docPr id="22532" name="Picture 4" descr="Изображение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2" name="Picture 4" descr="Изображение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954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78A" w:rsidRDefault="009E078A" w:rsidP="0019662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78A" w:rsidRDefault="009E0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2E0C" w:rsidRDefault="00122E0C" w:rsidP="0019662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E66" w:rsidRDefault="00243688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дидактическими играми на данном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этапе широко испо</w:t>
      </w:r>
      <w:r w:rsidR="00E33F77">
        <w:rPr>
          <w:rFonts w:ascii="Times New Roman" w:hAnsi="Times New Roman"/>
          <w:sz w:val="28"/>
          <w:szCs w:val="28"/>
        </w:rPr>
        <w:t>льзовались пооп</w:t>
      </w:r>
      <w:r w:rsidR="00B24927">
        <w:rPr>
          <w:rFonts w:ascii="Times New Roman" w:hAnsi="Times New Roman"/>
          <w:sz w:val="28"/>
          <w:szCs w:val="28"/>
        </w:rPr>
        <w:t>ерационные карты (схемы-модели)</w:t>
      </w:r>
      <w:r w:rsidR="0020603C">
        <w:rPr>
          <w:rFonts w:ascii="Times New Roman" w:hAnsi="Times New Roman"/>
          <w:sz w:val="28"/>
          <w:szCs w:val="28"/>
        </w:rPr>
        <w:t>. Их применение закономерно</w:t>
      </w:r>
      <w:r w:rsidR="00B24927">
        <w:rPr>
          <w:rFonts w:ascii="Times New Roman" w:hAnsi="Times New Roman"/>
          <w:sz w:val="28"/>
          <w:szCs w:val="28"/>
        </w:rPr>
        <w:t xml:space="preserve">, </w:t>
      </w:r>
      <w:r w:rsidR="00B24927" w:rsidRPr="00B24927">
        <w:rPr>
          <w:rFonts w:ascii="Times New Roman" w:hAnsi="Times New Roman"/>
          <w:sz w:val="28"/>
          <w:szCs w:val="28"/>
        </w:rPr>
        <w:t>так как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 w:rsidR="0020603C">
        <w:rPr>
          <w:rFonts w:ascii="Times New Roman" w:hAnsi="Times New Roman"/>
          <w:sz w:val="28"/>
          <w:szCs w:val="28"/>
        </w:rPr>
        <w:t>дети с тяжелыми нарушениями речи</w:t>
      </w:r>
      <w:r w:rsidR="00B24927">
        <w:rPr>
          <w:rFonts w:ascii="Times New Roman" w:hAnsi="Times New Roman"/>
          <w:sz w:val="28"/>
          <w:szCs w:val="28"/>
        </w:rPr>
        <w:t xml:space="preserve"> </w:t>
      </w:r>
      <w:r w:rsidR="0020603C">
        <w:rPr>
          <w:rFonts w:ascii="Times New Roman" w:hAnsi="Times New Roman"/>
          <w:sz w:val="28"/>
          <w:szCs w:val="28"/>
        </w:rPr>
        <w:t xml:space="preserve">часто </w:t>
      </w:r>
      <w:r w:rsidR="00B24927">
        <w:rPr>
          <w:rFonts w:ascii="Times New Roman" w:hAnsi="Times New Roman"/>
          <w:sz w:val="28"/>
          <w:szCs w:val="28"/>
        </w:rPr>
        <w:t>не могут запомнить многоступенчатую</w:t>
      </w:r>
      <w:r w:rsidR="00C83B99">
        <w:rPr>
          <w:rFonts w:ascii="Times New Roman" w:hAnsi="Times New Roman"/>
          <w:sz w:val="28"/>
          <w:szCs w:val="28"/>
        </w:rPr>
        <w:t xml:space="preserve"> (3</w:t>
      </w:r>
      <w:r w:rsidR="00C07D9E">
        <w:rPr>
          <w:rFonts w:ascii="Times New Roman" w:hAnsi="Times New Roman"/>
          <w:sz w:val="28"/>
          <w:szCs w:val="28"/>
        </w:rPr>
        <w:t>–</w:t>
      </w:r>
      <w:r w:rsidR="00C83B99">
        <w:rPr>
          <w:rFonts w:ascii="Times New Roman" w:hAnsi="Times New Roman"/>
          <w:sz w:val="28"/>
          <w:szCs w:val="28"/>
        </w:rPr>
        <w:t>4 действия)</w:t>
      </w:r>
      <w:r w:rsidR="00B24927">
        <w:rPr>
          <w:rFonts w:ascii="Times New Roman" w:hAnsi="Times New Roman"/>
          <w:sz w:val="28"/>
          <w:szCs w:val="28"/>
        </w:rPr>
        <w:t xml:space="preserve"> инс</w:t>
      </w:r>
      <w:r w:rsidR="00C07D9E">
        <w:rPr>
          <w:rFonts w:ascii="Times New Roman" w:hAnsi="Times New Roman"/>
          <w:sz w:val="28"/>
          <w:szCs w:val="28"/>
        </w:rPr>
        <w:t>трукцию педагога и выполнить ее</w:t>
      </w:r>
      <w:r w:rsidR="00B24927">
        <w:rPr>
          <w:rFonts w:ascii="Times New Roman" w:hAnsi="Times New Roman"/>
          <w:sz w:val="28"/>
          <w:szCs w:val="28"/>
        </w:rPr>
        <w:t xml:space="preserve"> </w:t>
      </w:r>
      <w:r w:rsidR="0020603C">
        <w:rPr>
          <w:rFonts w:ascii="Times New Roman" w:hAnsi="Times New Roman"/>
          <w:sz w:val="28"/>
          <w:szCs w:val="28"/>
        </w:rPr>
        <w:t>в связи с низкой</w:t>
      </w:r>
      <w:r w:rsidR="00B24927">
        <w:rPr>
          <w:rFonts w:ascii="Times New Roman" w:hAnsi="Times New Roman"/>
          <w:sz w:val="28"/>
          <w:szCs w:val="28"/>
        </w:rPr>
        <w:t xml:space="preserve"> продуктивность</w:t>
      </w:r>
      <w:r w:rsidR="0020603C">
        <w:rPr>
          <w:rFonts w:ascii="Times New Roman" w:hAnsi="Times New Roman"/>
          <w:sz w:val="28"/>
          <w:szCs w:val="28"/>
        </w:rPr>
        <w:t>ю</w:t>
      </w:r>
      <w:r w:rsidR="00B24927">
        <w:rPr>
          <w:rFonts w:ascii="Times New Roman" w:hAnsi="Times New Roman"/>
          <w:sz w:val="28"/>
          <w:szCs w:val="28"/>
        </w:rPr>
        <w:t xml:space="preserve"> запоминания</w:t>
      </w:r>
      <w:r w:rsidR="00C07D9E">
        <w:rPr>
          <w:rFonts w:ascii="Times New Roman" w:hAnsi="Times New Roman"/>
          <w:sz w:val="28"/>
          <w:szCs w:val="28"/>
        </w:rPr>
        <w:t>,</w:t>
      </w:r>
      <w:r w:rsidR="00B24927">
        <w:rPr>
          <w:rFonts w:ascii="Times New Roman" w:hAnsi="Times New Roman"/>
          <w:sz w:val="28"/>
          <w:szCs w:val="28"/>
        </w:rPr>
        <w:t xml:space="preserve"> по сравнению с нор</w:t>
      </w:r>
      <w:r w:rsidR="0020603C">
        <w:rPr>
          <w:rFonts w:ascii="Times New Roman" w:hAnsi="Times New Roman"/>
          <w:sz w:val="28"/>
          <w:szCs w:val="28"/>
        </w:rPr>
        <w:t xml:space="preserve">мально говорящими детьми. </w:t>
      </w:r>
    </w:p>
    <w:p w:rsidR="00C92E66" w:rsidRDefault="00C92E66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C4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EA43BC4" wp14:editId="7D95D5F8">
            <wp:simplePos x="0" y="0"/>
            <wp:positionH relativeFrom="column">
              <wp:posOffset>449580</wp:posOffset>
            </wp:positionH>
            <wp:positionV relativeFrom="paragraph">
              <wp:posOffset>62865</wp:posOffset>
            </wp:positionV>
            <wp:extent cx="2165350" cy="1473200"/>
            <wp:effectExtent l="19050" t="19050" r="25400" b="12700"/>
            <wp:wrapTight wrapText="bothSides">
              <wp:wrapPolygon edited="0">
                <wp:start x="-190" y="-279"/>
                <wp:lineTo x="-190" y="21507"/>
                <wp:lineTo x="21663" y="21507"/>
                <wp:lineTo x="21663" y="-279"/>
                <wp:lineTo x="-190" y="-279"/>
              </wp:wrapPolygon>
            </wp:wrapTight>
            <wp:docPr id="25603" name="Picture 2" descr="C:\Users\админ\Desktop\МНЕМОТАБЛ\2010-04-27 21.28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2" descr="C:\Users\админ\Desktop\МНЕМОТАБЛ\2010-04-27 21.28.1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732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C4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83E9063" wp14:editId="13362B91">
            <wp:simplePos x="0" y="0"/>
            <wp:positionH relativeFrom="column">
              <wp:posOffset>3423920</wp:posOffset>
            </wp:positionH>
            <wp:positionV relativeFrom="paragraph">
              <wp:posOffset>62865</wp:posOffset>
            </wp:positionV>
            <wp:extent cx="2104390" cy="1476375"/>
            <wp:effectExtent l="19050" t="19050" r="10160" b="28575"/>
            <wp:wrapTight wrapText="bothSides">
              <wp:wrapPolygon edited="0">
                <wp:start x="-196" y="-279"/>
                <wp:lineTo x="-196" y="21739"/>
                <wp:lineTo x="21509" y="21739"/>
                <wp:lineTo x="21509" y="-279"/>
                <wp:lineTo x="-196" y="-279"/>
              </wp:wrapPolygon>
            </wp:wrapTight>
            <wp:docPr id="25605" name="Picture 4" descr="C:\Users\админ\Desktop\МНЕМОТАБЛ\2010-04-27 21.30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4" descr="C:\Users\админ\Desktop\МНЕМОТАБЛ\2010-04-27 21.30.4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4763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D53" w:rsidRDefault="0020603C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2E66" w:rsidRDefault="00C92E66" w:rsidP="00196629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2E66" w:rsidRDefault="00C92E66" w:rsidP="00196629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2E66" w:rsidRDefault="00C92E66" w:rsidP="00196629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2E66" w:rsidRDefault="00C92E66" w:rsidP="00196629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4D53" w:rsidRDefault="000F4D53" w:rsidP="00196629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с пооперационными ка</w:t>
      </w:r>
      <w:r w:rsidR="00C83926">
        <w:rPr>
          <w:rFonts w:ascii="Times New Roman" w:hAnsi="Times New Roman"/>
          <w:color w:val="000000"/>
          <w:sz w:val="28"/>
          <w:szCs w:val="28"/>
        </w:rPr>
        <w:t>ртами проходила поэтапно</w:t>
      </w:r>
      <w:r>
        <w:rPr>
          <w:rFonts w:ascii="Times New Roman" w:hAnsi="Times New Roman"/>
          <w:color w:val="000000"/>
          <w:sz w:val="28"/>
          <w:szCs w:val="28"/>
        </w:rPr>
        <w:t>. Сначала дети рассматривали, что изображено на карте, педагог объяснял как</w:t>
      </w:r>
      <w:r w:rsidR="00C83926">
        <w:rPr>
          <w:rFonts w:ascii="Times New Roman" w:hAnsi="Times New Roman"/>
          <w:color w:val="000000"/>
          <w:sz w:val="28"/>
          <w:szCs w:val="28"/>
        </w:rPr>
        <w:t xml:space="preserve"> ее </w:t>
      </w:r>
      <w:r>
        <w:rPr>
          <w:rFonts w:ascii="Times New Roman" w:hAnsi="Times New Roman"/>
          <w:color w:val="000000"/>
          <w:sz w:val="28"/>
          <w:szCs w:val="28"/>
        </w:rPr>
        <w:t>«читать», разъяснял</w:t>
      </w:r>
      <w:r w:rsidR="009E0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последовательность представленных действий, разбирая</w:t>
      </w:r>
      <w:r w:rsidR="009E0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каждое в отдельности, чтобы они впоследствии научились делать это без помощи взрослого. </w:t>
      </w:r>
    </w:p>
    <w:p w:rsidR="000E0A87" w:rsidRPr="00C92E66" w:rsidRDefault="00C83926" w:rsidP="00196629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</w:t>
      </w:r>
      <w:r w:rsidR="000F4D53">
        <w:rPr>
          <w:rFonts w:ascii="Times New Roman" w:hAnsi="Times New Roman"/>
          <w:sz w:val="28"/>
          <w:szCs w:val="28"/>
        </w:rPr>
        <w:t xml:space="preserve"> с опорой на схемы-модели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="000F4D53">
        <w:rPr>
          <w:rFonts w:ascii="Times New Roman" w:hAnsi="Times New Roman"/>
          <w:sz w:val="28"/>
          <w:szCs w:val="28"/>
        </w:rPr>
        <w:t xml:space="preserve">самостоятельно </w:t>
      </w:r>
      <w:r w:rsidR="00B24927">
        <w:rPr>
          <w:rFonts w:ascii="Times New Roman" w:hAnsi="Times New Roman"/>
          <w:sz w:val="28"/>
          <w:szCs w:val="28"/>
        </w:rPr>
        <w:t>отб</w:t>
      </w:r>
      <w:r w:rsidR="000F4D53">
        <w:rPr>
          <w:rFonts w:ascii="Times New Roman" w:hAnsi="Times New Roman"/>
          <w:sz w:val="28"/>
          <w:szCs w:val="28"/>
        </w:rPr>
        <w:t>ирали</w:t>
      </w:r>
      <w:r w:rsidR="00B24927">
        <w:rPr>
          <w:rFonts w:ascii="Times New Roman" w:hAnsi="Times New Roman"/>
          <w:sz w:val="28"/>
          <w:szCs w:val="28"/>
        </w:rPr>
        <w:t xml:space="preserve"> необходимый материал, </w:t>
      </w:r>
      <w:r>
        <w:rPr>
          <w:rFonts w:ascii="Times New Roman" w:hAnsi="Times New Roman"/>
          <w:color w:val="000000"/>
          <w:sz w:val="28"/>
          <w:szCs w:val="28"/>
        </w:rPr>
        <w:t>составляли</w:t>
      </w:r>
      <w:r w:rsidR="000F4D53">
        <w:rPr>
          <w:rFonts w:ascii="Times New Roman" w:hAnsi="Times New Roman"/>
          <w:color w:val="000000"/>
          <w:sz w:val="28"/>
          <w:szCs w:val="28"/>
        </w:rPr>
        <w:t xml:space="preserve"> различные</w:t>
      </w:r>
      <w:r w:rsidR="009E07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D53">
        <w:rPr>
          <w:rFonts w:ascii="Times New Roman" w:hAnsi="Times New Roman"/>
          <w:color w:val="000000"/>
          <w:sz w:val="28"/>
          <w:szCs w:val="28"/>
        </w:rPr>
        <w:t>симметричные и ас</w:t>
      </w:r>
      <w:r>
        <w:rPr>
          <w:rFonts w:ascii="Times New Roman" w:hAnsi="Times New Roman"/>
          <w:color w:val="000000"/>
          <w:sz w:val="28"/>
          <w:szCs w:val="28"/>
        </w:rPr>
        <w:t>имметричные узоры, прорисовывали</w:t>
      </w:r>
      <w:r w:rsidR="000F4D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D53">
        <w:rPr>
          <w:rFonts w:ascii="Times New Roman" w:hAnsi="Times New Roman"/>
          <w:sz w:val="28"/>
          <w:szCs w:val="28"/>
        </w:rPr>
        <w:t>более сложные элементы и композиции.</w:t>
      </w:r>
      <w:r w:rsidR="000F4D53" w:rsidRPr="000F4D5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675"/>
        <w:gridCol w:w="3082"/>
      </w:tblGrid>
      <w:tr w:rsidR="009E078A" w:rsidTr="009E078A">
        <w:tc>
          <w:tcPr>
            <w:tcW w:w="6771" w:type="dxa"/>
            <w:gridSpan w:val="2"/>
          </w:tcPr>
          <w:p w:rsidR="009E078A" w:rsidRDefault="009E078A" w:rsidP="009E078A">
            <w:pPr>
              <w:spacing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целью усиления понятийного аппарата детей использовались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разработанные специально в рамках реализации проекта. </w:t>
            </w:r>
            <w:proofErr w:type="spellStart"/>
            <w:r w:rsidRPr="00C92E66">
              <w:rPr>
                <w:rFonts w:ascii="Times New Roman" w:hAnsi="Times New Roman"/>
                <w:b/>
                <w:i/>
                <w:sz w:val="28"/>
                <w:szCs w:val="28"/>
              </w:rPr>
              <w:t>Мнемотаблица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7D9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схема, в которую заложена определенная информация о декоративно-прикладном искусстве, представленная в определенной последовательности. </w:t>
            </w:r>
          </w:p>
          <w:p w:rsidR="009E078A" w:rsidRDefault="009E078A" w:rsidP="00C07D9E">
            <w:pPr>
              <w:spacing w:after="120"/>
              <w:ind w:firstLine="709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proofErr w:type="spellStart"/>
            <w:r w:rsidRPr="00DE69F0">
              <w:rPr>
                <w:rFonts w:ascii="Times New Roman" w:hAnsi="Times New Roman"/>
                <w:sz w:val="28"/>
                <w:szCs w:val="28"/>
              </w:rPr>
              <w:t>Мнемотаблица</w:t>
            </w:r>
            <w:proofErr w:type="spellEnd"/>
            <w:r w:rsidRPr="00DE69F0">
              <w:rPr>
                <w:rFonts w:ascii="Times New Roman" w:hAnsi="Times New Roman"/>
                <w:sz w:val="28"/>
                <w:szCs w:val="28"/>
              </w:rPr>
              <w:t xml:space="preserve"> включает в себя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девять</w:t>
            </w:r>
            <w:r w:rsidRPr="00DE69F0">
              <w:rPr>
                <w:rFonts w:ascii="Times New Roman" w:hAnsi="Times New Roman"/>
                <w:sz w:val="28"/>
                <w:szCs w:val="28"/>
              </w:rPr>
              <w:t xml:space="preserve"> рисунков</w:t>
            </w:r>
            <w:r w:rsidR="00C07D9E">
              <w:rPr>
                <w:rFonts w:ascii="Times New Roman" w:hAnsi="Times New Roman"/>
                <w:sz w:val="28"/>
                <w:szCs w:val="28"/>
              </w:rPr>
              <w:t> –</w:t>
            </w:r>
            <w:r w:rsidRPr="00DE69F0">
              <w:rPr>
                <w:rFonts w:ascii="Times New Roman" w:hAnsi="Times New Roman"/>
                <w:sz w:val="28"/>
                <w:szCs w:val="28"/>
              </w:rPr>
              <w:t xml:space="preserve"> знаковых символов, каждый из которых является графической опорой при рассказывании о народных </w:t>
            </w:r>
            <w:r>
              <w:rPr>
                <w:rFonts w:ascii="Times New Roman" w:hAnsi="Times New Roman"/>
                <w:sz w:val="28"/>
                <w:szCs w:val="28"/>
              </w:rPr>
              <w:t>промыслах.</w:t>
            </w:r>
          </w:p>
        </w:tc>
        <w:tc>
          <w:tcPr>
            <w:tcW w:w="3082" w:type="dxa"/>
          </w:tcPr>
          <w:p w:rsidR="009E078A" w:rsidRDefault="009E078A" w:rsidP="00196629">
            <w:pPr>
              <w:spacing w:after="120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230C4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814361" wp14:editId="6402C624">
                  <wp:extent cx="1771650" cy="1704975"/>
                  <wp:effectExtent l="19050" t="19050" r="19050" b="28575"/>
                  <wp:docPr id="26625" name="Picture 2" descr="C:\Users\админ\Desktop\МНЕМОТАБЛ\2002-01-13 12.06.00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5" name="Picture 2" descr="C:\Users\админ\Desktop\МНЕМОТАБЛ\2002-01-13 12.06.00-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71650" cy="1704975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78A" w:rsidTr="009E078A">
        <w:tc>
          <w:tcPr>
            <w:tcW w:w="3096" w:type="dxa"/>
          </w:tcPr>
          <w:p w:rsidR="009E078A" w:rsidRDefault="009E078A" w:rsidP="0019662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C4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2DA568" wp14:editId="4C2F3CE2">
                  <wp:extent cx="1790700" cy="1752600"/>
                  <wp:effectExtent l="19050" t="19050" r="19050" b="19050"/>
                  <wp:docPr id="26627" name="Picture 4" descr="C:\Users\админ\Desktop\МНЕМОТАБЛ\2002-01-13 12.06.00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7" name="Picture 4" descr="C:\Users\админ\Desktop\МНЕМОТАБЛ\2002-01-13 12.06.00-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90700" cy="17526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gridSpan w:val="2"/>
          </w:tcPr>
          <w:p w:rsidR="009E078A" w:rsidRPr="00DE69F0" w:rsidRDefault="009E078A" w:rsidP="009E078A">
            <w:pPr>
              <w:spacing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9F0">
              <w:rPr>
                <w:rFonts w:ascii="Times New Roman" w:hAnsi="Times New Roman"/>
                <w:sz w:val="28"/>
                <w:szCs w:val="28"/>
              </w:rPr>
              <w:t xml:space="preserve">Глядя на </w:t>
            </w:r>
            <w:r w:rsidRPr="00E639A8">
              <w:rPr>
                <w:rFonts w:ascii="Times New Roman" w:hAnsi="Times New Roman"/>
                <w:sz w:val="28"/>
                <w:szCs w:val="28"/>
              </w:rPr>
              <w:t>первый рисунок</w:t>
            </w:r>
            <w:r w:rsidRPr="00DE69F0">
              <w:rPr>
                <w:rFonts w:ascii="Times New Roman" w:hAnsi="Times New Roman"/>
                <w:sz w:val="28"/>
                <w:szCs w:val="28"/>
              </w:rPr>
              <w:t xml:space="preserve"> с изображением </w:t>
            </w:r>
            <w:r w:rsidRPr="00E639A8">
              <w:rPr>
                <w:rFonts w:ascii="Times New Roman" w:hAnsi="Times New Roman"/>
                <w:i/>
                <w:sz w:val="28"/>
                <w:szCs w:val="28"/>
              </w:rPr>
              <w:t xml:space="preserve">знака вопроса </w:t>
            </w:r>
            <w:r w:rsidRPr="00E639A8">
              <w:rPr>
                <w:rFonts w:ascii="Times New Roman" w:hAnsi="Times New Roman"/>
                <w:sz w:val="28"/>
                <w:szCs w:val="28"/>
              </w:rPr>
              <w:t>и</w:t>
            </w:r>
            <w:r w:rsidRPr="00E639A8">
              <w:rPr>
                <w:rFonts w:ascii="Times New Roman" w:hAnsi="Times New Roman"/>
                <w:i/>
                <w:sz w:val="28"/>
                <w:szCs w:val="28"/>
              </w:rPr>
              <w:t xml:space="preserve"> домика</w:t>
            </w:r>
            <w:r w:rsidRPr="00DE69F0">
              <w:rPr>
                <w:rFonts w:ascii="Times New Roman" w:hAnsi="Times New Roman"/>
                <w:sz w:val="28"/>
                <w:szCs w:val="28"/>
              </w:rPr>
              <w:t>, ребенок должен р</w:t>
            </w:r>
            <w:r w:rsidR="00C07D9E">
              <w:rPr>
                <w:rFonts w:ascii="Times New Roman" w:hAnsi="Times New Roman"/>
                <w:sz w:val="28"/>
                <w:szCs w:val="28"/>
              </w:rPr>
              <w:t>ассказать об истории зарождения</w:t>
            </w:r>
            <w:r w:rsidRPr="00DE69F0">
              <w:rPr>
                <w:rFonts w:ascii="Times New Roman" w:hAnsi="Times New Roman"/>
                <w:sz w:val="28"/>
                <w:szCs w:val="28"/>
              </w:rPr>
              <w:t xml:space="preserve"> представленного народного промысла.</w:t>
            </w:r>
          </w:p>
          <w:p w:rsidR="009E078A" w:rsidRDefault="009E078A" w:rsidP="00C07D9E">
            <w:pPr>
              <w:spacing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A8">
              <w:rPr>
                <w:rFonts w:ascii="Times New Roman" w:hAnsi="Times New Roman"/>
                <w:sz w:val="28"/>
                <w:szCs w:val="28"/>
              </w:rPr>
              <w:t>Второй рисунок</w:t>
            </w:r>
            <w:r w:rsidRPr="00DE69F0">
              <w:rPr>
                <w:rFonts w:ascii="Times New Roman" w:hAnsi="Times New Roman"/>
                <w:sz w:val="28"/>
                <w:szCs w:val="28"/>
              </w:rPr>
              <w:t xml:space="preserve"> символизирует материал, из которого изготовлено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9F0">
              <w:rPr>
                <w:rFonts w:ascii="Times New Roman" w:hAnsi="Times New Roman"/>
                <w:sz w:val="28"/>
                <w:szCs w:val="28"/>
              </w:rPr>
              <w:t>изделие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9F0">
              <w:rPr>
                <w:rFonts w:ascii="Times New Roman" w:hAnsi="Times New Roman"/>
                <w:sz w:val="28"/>
                <w:szCs w:val="28"/>
              </w:rPr>
              <w:t>(</w:t>
            </w:r>
            <w:r w:rsidRPr="00E639A8">
              <w:rPr>
                <w:rFonts w:ascii="Times New Roman" w:hAnsi="Times New Roman"/>
                <w:i/>
                <w:sz w:val="28"/>
                <w:szCs w:val="28"/>
              </w:rPr>
              <w:t>дерево</w:t>
            </w:r>
            <w:r w:rsidRPr="00DE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7D9E">
              <w:rPr>
                <w:rFonts w:ascii="Times New Roman" w:hAnsi="Times New Roman"/>
                <w:sz w:val="28"/>
                <w:szCs w:val="28"/>
              </w:rPr>
              <w:t>–</w:t>
            </w:r>
            <w:r w:rsidRPr="00DE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69F0">
              <w:rPr>
                <w:rFonts w:ascii="Times New Roman" w:hAnsi="Times New Roman"/>
                <w:sz w:val="28"/>
                <w:szCs w:val="28"/>
              </w:rPr>
              <w:t>мнемотаблицы</w:t>
            </w:r>
            <w:proofErr w:type="spellEnd"/>
            <w:r w:rsidRPr="00DE69F0">
              <w:rPr>
                <w:rFonts w:ascii="Times New Roman" w:hAnsi="Times New Roman"/>
                <w:sz w:val="28"/>
                <w:szCs w:val="28"/>
              </w:rPr>
              <w:t xml:space="preserve"> «Золотая Хохлома»,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9F0">
              <w:rPr>
                <w:rFonts w:ascii="Times New Roman" w:hAnsi="Times New Roman"/>
                <w:sz w:val="28"/>
                <w:szCs w:val="28"/>
              </w:rPr>
              <w:t xml:space="preserve">«Городец»; </w:t>
            </w:r>
            <w:r w:rsidRPr="00E639A8">
              <w:rPr>
                <w:rFonts w:ascii="Times New Roman" w:hAnsi="Times New Roman"/>
                <w:i/>
                <w:sz w:val="28"/>
                <w:szCs w:val="28"/>
              </w:rPr>
              <w:t>глина</w:t>
            </w:r>
            <w:r w:rsidR="00C07D9E">
              <w:rPr>
                <w:rFonts w:ascii="Times New Roman" w:hAnsi="Times New Roman"/>
                <w:sz w:val="28"/>
                <w:szCs w:val="28"/>
              </w:rPr>
              <w:t> –</w:t>
            </w:r>
            <w:r w:rsidRPr="00DE69F0">
              <w:rPr>
                <w:rFonts w:ascii="Times New Roman" w:hAnsi="Times New Roman"/>
                <w:sz w:val="28"/>
                <w:szCs w:val="28"/>
              </w:rPr>
              <w:t xml:space="preserve"> «Сине-голубая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9F0">
              <w:rPr>
                <w:rFonts w:ascii="Times New Roman" w:hAnsi="Times New Roman"/>
                <w:sz w:val="28"/>
                <w:szCs w:val="28"/>
              </w:rPr>
              <w:t>Гжель»).</w:t>
            </w:r>
          </w:p>
        </w:tc>
      </w:tr>
    </w:tbl>
    <w:p w:rsidR="00117756" w:rsidRPr="00DE69F0" w:rsidRDefault="00C92E66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9F0">
        <w:rPr>
          <w:rFonts w:ascii="Times New Roman" w:hAnsi="Times New Roman"/>
          <w:sz w:val="28"/>
          <w:szCs w:val="28"/>
        </w:rPr>
        <w:t>Трети</w:t>
      </w:r>
      <w:r w:rsidR="00027F00" w:rsidRPr="00DE69F0">
        <w:rPr>
          <w:rFonts w:ascii="Times New Roman" w:hAnsi="Times New Roman"/>
          <w:sz w:val="28"/>
          <w:szCs w:val="28"/>
        </w:rPr>
        <w:t>й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 w:rsidR="00027F00" w:rsidRPr="00DE69F0">
        <w:rPr>
          <w:rFonts w:ascii="Times New Roman" w:hAnsi="Times New Roman"/>
          <w:sz w:val="28"/>
          <w:szCs w:val="28"/>
        </w:rPr>
        <w:t xml:space="preserve">рисунок представляет собой </w:t>
      </w:r>
      <w:r w:rsidRPr="00DE69F0">
        <w:rPr>
          <w:rFonts w:ascii="Times New Roman" w:hAnsi="Times New Roman"/>
          <w:sz w:val="28"/>
          <w:szCs w:val="28"/>
        </w:rPr>
        <w:t xml:space="preserve">графическое изображение </w:t>
      </w:r>
      <w:r w:rsidRPr="00E639A8">
        <w:rPr>
          <w:rFonts w:ascii="Times New Roman" w:hAnsi="Times New Roman"/>
          <w:i/>
          <w:sz w:val="28"/>
          <w:szCs w:val="28"/>
        </w:rPr>
        <w:t>силуэтов предметов</w:t>
      </w:r>
      <w:r w:rsidRPr="00DE69F0">
        <w:rPr>
          <w:rFonts w:ascii="Times New Roman" w:hAnsi="Times New Roman"/>
          <w:sz w:val="28"/>
          <w:szCs w:val="28"/>
        </w:rPr>
        <w:t>, которые на</w:t>
      </w:r>
      <w:r w:rsidR="00027F00" w:rsidRPr="00DE69F0">
        <w:rPr>
          <w:rFonts w:ascii="Times New Roman" w:hAnsi="Times New Roman"/>
          <w:sz w:val="28"/>
          <w:szCs w:val="28"/>
        </w:rPr>
        <w:t>иболее часто делают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 w:rsidR="00027F00" w:rsidRPr="00DE69F0">
        <w:rPr>
          <w:rFonts w:ascii="Times New Roman" w:hAnsi="Times New Roman"/>
          <w:sz w:val="28"/>
          <w:szCs w:val="28"/>
        </w:rPr>
        <w:t>мастера того или иного промысла (предметы чайной и столовой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 w:rsidR="00027F00" w:rsidRPr="00DE69F0">
        <w:rPr>
          <w:rFonts w:ascii="Times New Roman" w:hAnsi="Times New Roman"/>
          <w:sz w:val="28"/>
          <w:szCs w:val="28"/>
        </w:rPr>
        <w:t xml:space="preserve">посуды </w:t>
      </w:r>
      <w:r w:rsidR="00C07D9E">
        <w:rPr>
          <w:rFonts w:ascii="Times New Roman" w:hAnsi="Times New Roman"/>
          <w:sz w:val="28"/>
          <w:szCs w:val="28"/>
        </w:rPr>
        <w:t>–</w:t>
      </w:r>
      <w:r w:rsidR="00027F00" w:rsidRPr="00DE69F0">
        <w:rPr>
          <w:rFonts w:ascii="Times New Roman" w:hAnsi="Times New Roman"/>
          <w:sz w:val="28"/>
          <w:szCs w:val="28"/>
        </w:rPr>
        <w:t xml:space="preserve"> гжельская роспись;</w:t>
      </w:r>
      <w:r w:rsidRPr="00DE69F0">
        <w:rPr>
          <w:rFonts w:ascii="Times New Roman" w:hAnsi="Times New Roman"/>
          <w:sz w:val="28"/>
          <w:szCs w:val="28"/>
        </w:rPr>
        <w:t xml:space="preserve"> ложка, разделочная </w:t>
      </w:r>
      <w:r w:rsidRPr="00DE69F0">
        <w:rPr>
          <w:rFonts w:ascii="Times New Roman" w:hAnsi="Times New Roman"/>
          <w:sz w:val="28"/>
          <w:szCs w:val="28"/>
        </w:rPr>
        <w:lastRenderedPageBreak/>
        <w:t>доска, солонка, хлебница, сундучок</w:t>
      </w:r>
      <w:r w:rsidR="00027F00" w:rsidRPr="00DE69F0">
        <w:rPr>
          <w:rFonts w:ascii="Times New Roman" w:hAnsi="Times New Roman"/>
          <w:sz w:val="28"/>
          <w:szCs w:val="28"/>
        </w:rPr>
        <w:t xml:space="preserve"> –</w:t>
      </w:r>
      <w:r w:rsidRPr="00DE69F0">
        <w:rPr>
          <w:rFonts w:ascii="Times New Roman" w:hAnsi="Times New Roman"/>
          <w:sz w:val="28"/>
          <w:szCs w:val="28"/>
        </w:rPr>
        <w:t xml:space="preserve"> </w:t>
      </w:r>
      <w:r w:rsidR="00027F00" w:rsidRPr="00DE69F0">
        <w:rPr>
          <w:rFonts w:ascii="Times New Roman" w:hAnsi="Times New Roman"/>
          <w:sz w:val="28"/>
          <w:szCs w:val="28"/>
        </w:rPr>
        <w:t xml:space="preserve">городецкая). </w:t>
      </w:r>
      <w:r w:rsidR="00E639A8">
        <w:rPr>
          <w:rFonts w:ascii="Times New Roman" w:hAnsi="Times New Roman"/>
          <w:sz w:val="28"/>
          <w:szCs w:val="28"/>
        </w:rPr>
        <w:t>З</w:t>
      </w:r>
      <w:r w:rsidR="00027F00" w:rsidRPr="00DE69F0">
        <w:rPr>
          <w:rFonts w:ascii="Times New Roman" w:hAnsi="Times New Roman"/>
          <w:sz w:val="28"/>
          <w:szCs w:val="28"/>
        </w:rPr>
        <w:t xml:space="preserve">адача детей </w:t>
      </w:r>
      <w:r w:rsidR="00C07D9E">
        <w:rPr>
          <w:rFonts w:ascii="Times New Roman" w:hAnsi="Times New Roman"/>
          <w:sz w:val="28"/>
          <w:szCs w:val="28"/>
        </w:rPr>
        <w:t>–</w:t>
      </w:r>
      <w:r w:rsidRPr="00DE69F0">
        <w:rPr>
          <w:rFonts w:ascii="Times New Roman" w:hAnsi="Times New Roman"/>
          <w:sz w:val="28"/>
          <w:szCs w:val="28"/>
        </w:rPr>
        <w:t xml:space="preserve"> узнать и перечислить эти предметы. </w:t>
      </w:r>
    </w:p>
    <w:p w:rsidR="00027F00" w:rsidRPr="00DE69F0" w:rsidRDefault="00117756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A8">
        <w:rPr>
          <w:rFonts w:ascii="Times New Roman" w:hAnsi="Times New Roman"/>
          <w:i/>
          <w:sz w:val="28"/>
          <w:szCs w:val="28"/>
        </w:rPr>
        <w:t>Кисточка</w:t>
      </w:r>
      <w:r w:rsidRPr="00DE69F0">
        <w:rPr>
          <w:rFonts w:ascii="Times New Roman" w:hAnsi="Times New Roman"/>
          <w:sz w:val="28"/>
          <w:szCs w:val="28"/>
        </w:rPr>
        <w:t xml:space="preserve"> и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 w:rsidRPr="00E639A8">
        <w:rPr>
          <w:rFonts w:ascii="Times New Roman" w:hAnsi="Times New Roman"/>
          <w:i/>
          <w:sz w:val="28"/>
          <w:szCs w:val="28"/>
        </w:rPr>
        <w:t>цветовые пятна</w:t>
      </w:r>
      <w:r w:rsidRPr="00DE69F0">
        <w:rPr>
          <w:rFonts w:ascii="Times New Roman" w:hAnsi="Times New Roman"/>
          <w:sz w:val="28"/>
          <w:szCs w:val="28"/>
        </w:rPr>
        <w:t xml:space="preserve"> ориентируют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 w:rsidRPr="00DE69F0">
        <w:rPr>
          <w:rFonts w:ascii="Times New Roman" w:hAnsi="Times New Roman"/>
          <w:sz w:val="28"/>
          <w:szCs w:val="28"/>
        </w:rPr>
        <w:t xml:space="preserve">ребенка на </w:t>
      </w:r>
      <w:r w:rsidR="00027F00" w:rsidRPr="00DE69F0">
        <w:rPr>
          <w:rFonts w:ascii="Times New Roman" w:hAnsi="Times New Roman"/>
          <w:sz w:val="28"/>
          <w:szCs w:val="28"/>
        </w:rPr>
        <w:t>называние основных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 w:rsidR="00027F00" w:rsidRPr="00DE69F0">
        <w:rPr>
          <w:rFonts w:ascii="Times New Roman" w:hAnsi="Times New Roman"/>
          <w:sz w:val="28"/>
          <w:szCs w:val="28"/>
        </w:rPr>
        <w:t>цветов,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 w:rsidR="00027F00" w:rsidRPr="00DE69F0">
        <w:rPr>
          <w:rFonts w:ascii="Times New Roman" w:hAnsi="Times New Roman"/>
          <w:sz w:val="28"/>
          <w:szCs w:val="28"/>
        </w:rPr>
        <w:t>используемых</w:t>
      </w:r>
      <w:r w:rsidRPr="00DE69F0">
        <w:rPr>
          <w:rFonts w:ascii="Times New Roman" w:hAnsi="Times New Roman"/>
          <w:sz w:val="28"/>
          <w:szCs w:val="28"/>
        </w:rPr>
        <w:t xml:space="preserve"> мастерами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 w:rsidR="00C92E66" w:rsidRPr="00DE69F0">
        <w:rPr>
          <w:rFonts w:ascii="Times New Roman" w:hAnsi="Times New Roman"/>
          <w:sz w:val="28"/>
          <w:szCs w:val="28"/>
        </w:rPr>
        <w:t>в</w:t>
      </w:r>
      <w:r w:rsidR="00027F00" w:rsidRPr="00DE69F0">
        <w:rPr>
          <w:rFonts w:ascii="Times New Roman" w:hAnsi="Times New Roman"/>
          <w:sz w:val="28"/>
          <w:szCs w:val="28"/>
        </w:rPr>
        <w:t xml:space="preserve"> данной росписи. </w:t>
      </w:r>
      <w:proofErr w:type="gramStart"/>
      <w:r w:rsidR="00C92E66" w:rsidRPr="00DE69F0">
        <w:rPr>
          <w:rFonts w:ascii="Times New Roman" w:hAnsi="Times New Roman"/>
          <w:sz w:val="28"/>
          <w:szCs w:val="28"/>
        </w:rPr>
        <w:t xml:space="preserve">Например, для гжельской росписи это синий и голубой цвета, а для хохломской </w:t>
      </w:r>
      <w:r w:rsidR="00C07D9E">
        <w:rPr>
          <w:rFonts w:ascii="Times New Roman" w:hAnsi="Times New Roman"/>
          <w:sz w:val="28"/>
          <w:szCs w:val="28"/>
        </w:rPr>
        <w:t>–</w:t>
      </w:r>
      <w:r w:rsidR="00027F00" w:rsidRPr="00DE69F0">
        <w:rPr>
          <w:rFonts w:ascii="Times New Roman" w:hAnsi="Times New Roman"/>
          <w:sz w:val="28"/>
          <w:szCs w:val="28"/>
        </w:rPr>
        <w:t xml:space="preserve"> </w:t>
      </w:r>
      <w:r w:rsidR="00C92E66" w:rsidRPr="00DE69F0">
        <w:rPr>
          <w:rFonts w:ascii="Times New Roman" w:hAnsi="Times New Roman"/>
          <w:sz w:val="28"/>
          <w:szCs w:val="28"/>
        </w:rPr>
        <w:t xml:space="preserve">черный, красный, зеленый. </w:t>
      </w:r>
      <w:proofErr w:type="gramEnd"/>
    </w:p>
    <w:p w:rsidR="00027F00" w:rsidRPr="00DE69F0" w:rsidRDefault="00027F00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9F0">
        <w:rPr>
          <w:rFonts w:ascii="Times New Roman" w:hAnsi="Times New Roman"/>
          <w:sz w:val="28"/>
          <w:szCs w:val="28"/>
        </w:rPr>
        <w:t>С помощью пятого и шестого рисунков ребенок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 w:rsidRPr="00DE69F0">
        <w:rPr>
          <w:rFonts w:ascii="Times New Roman" w:hAnsi="Times New Roman"/>
          <w:sz w:val="28"/>
          <w:szCs w:val="28"/>
        </w:rPr>
        <w:t xml:space="preserve">называет вид </w:t>
      </w:r>
      <w:r w:rsidRPr="00E65A2E">
        <w:rPr>
          <w:rFonts w:ascii="Times New Roman" w:hAnsi="Times New Roman"/>
          <w:i/>
          <w:sz w:val="28"/>
          <w:szCs w:val="28"/>
        </w:rPr>
        <w:t>орнамента</w:t>
      </w:r>
      <w:r w:rsidRPr="00DE69F0">
        <w:rPr>
          <w:rFonts w:ascii="Times New Roman" w:hAnsi="Times New Roman"/>
          <w:sz w:val="28"/>
          <w:szCs w:val="28"/>
        </w:rPr>
        <w:t xml:space="preserve"> и его </w:t>
      </w:r>
      <w:r w:rsidRPr="00E65A2E">
        <w:rPr>
          <w:rFonts w:ascii="Times New Roman" w:hAnsi="Times New Roman"/>
          <w:i/>
          <w:sz w:val="28"/>
          <w:szCs w:val="28"/>
        </w:rPr>
        <w:t>составляющие элементы</w:t>
      </w:r>
      <w:r w:rsidRPr="00DE69F0">
        <w:rPr>
          <w:rFonts w:ascii="Times New Roman" w:hAnsi="Times New Roman"/>
          <w:sz w:val="28"/>
          <w:szCs w:val="28"/>
        </w:rPr>
        <w:t xml:space="preserve">. Так, </w:t>
      </w:r>
      <w:r w:rsidR="00C92E66" w:rsidRPr="00DE69F0">
        <w:rPr>
          <w:rFonts w:ascii="Times New Roman" w:hAnsi="Times New Roman"/>
          <w:sz w:val="28"/>
          <w:szCs w:val="28"/>
        </w:rPr>
        <w:t xml:space="preserve">в хохломской росписи </w:t>
      </w:r>
      <w:r w:rsidR="00C07D9E">
        <w:rPr>
          <w:rFonts w:ascii="Times New Roman" w:hAnsi="Times New Roman"/>
          <w:sz w:val="28"/>
          <w:szCs w:val="28"/>
        </w:rPr>
        <w:t>–</w:t>
      </w:r>
      <w:r w:rsidRPr="00DE69F0">
        <w:rPr>
          <w:rFonts w:ascii="Times New Roman" w:hAnsi="Times New Roman"/>
          <w:sz w:val="28"/>
          <w:szCs w:val="28"/>
        </w:rPr>
        <w:t xml:space="preserve"> </w:t>
      </w:r>
      <w:r w:rsidR="00C92E66" w:rsidRPr="00DE69F0">
        <w:rPr>
          <w:rFonts w:ascii="Times New Roman" w:hAnsi="Times New Roman"/>
          <w:sz w:val="28"/>
          <w:szCs w:val="28"/>
        </w:rPr>
        <w:t xml:space="preserve">это </w:t>
      </w:r>
      <w:r w:rsidRPr="00DE69F0">
        <w:rPr>
          <w:rFonts w:ascii="Times New Roman" w:hAnsi="Times New Roman"/>
          <w:sz w:val="28"/>
          <w:szCs w:val="28"/>
        </w:rPr>
        <w:t>растительный узор</w:t>
      </w:r>
      <w:r w:rsidR="00DE69F0" w:rsidRPr="00DE69F0">
        <w:rPr>
          <w:rFonts w:ascii="Times New Roman" w:hAnsi="Times New Roman"/>
          <w:sz w:val="28"/>
          <w:szCs w:val="28"/>
        </w:rPr>
        <w:t>, составленный из</w:t>
      </w:r>
      <w:r w:rsidRPr="00DE69F0">
        <w:rPr>
          <w:rFonts w:ascii="Times New Roman" w:hAnsi="Times New Roman"/>
          <w:sz w:val="28"/>
          <w:szCs w:val="28"/>
        </w:rPr>
        <w:t xml:space="preserve"> </w:t>
      </w:r>
      <w:r w:rsidR="00C92E66" w:rsidRPr="00DE69F0">
        <w:rPr>
          <w:rFonts w:ascii="Times New Roman" w:hAnsi="Times New Roman"/>
          <w:sz w:val="28"/>
          <w:szCs w:val="28"/>
        </w:rPr>
        <w:t>кустик</w:t>
      </w:r>
      <w:r w:rsidR="00DE69F0" w:rsidRPr="00DE69F0">
        <w:rPr>
          <w:rFonts w:ascii="Times New Roman" w:hAnsi="Times New Roman"/>
          <w:sz w:val="28"/>
          <w:szCs w:val="28"/>
        </w:rPr>
        <w:t>а</w:t>
      </w:r>
      <w:r w:rsidR="00C92E66" w:rsidRPr="00DE69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69F0" w:rsidRPr="00DE69F0">
        <w:rPr>
          <w:rFonts w:ascii="Times New Roman" w:hAnsi="Times New Roman"/>
          <w:sz w:val="28"/>
          <w:szCs w:val="28"/>
        </w:rPr>
        <w:t>криули</w:t>
      </w:r>
      <w:proofErr w:type="spellEnd"/>
      <w:r w:rsidR="00DE69F0" w:rsidRPr="00DE69F0">
        <w:rPr>
          <w:rFonts w:ascii="Times New Roman" w:hAnsi="Times New Roman"/>
          <w:sz w:val="28"/>
          <w:szCs w:val="28"/>
        </w:rPr>
        <w:t xml:space="preserve">, рябины, </w:t>
      </w:r>
      <w:proofErr w:type="spellStart"/>
      <w:r w:rsidR="00DE69F0" w:rsidRPr="00DE69F0">
        <w:rPr>
          <w:rFonts w:ascii="Times New Roman" w:hAnsi="Times New Roman"/>
          <w:sz w:val="28"/>
          <w:szCs w:val="28"/>
        </w:rPr>
        <w:t>витейки</w:t>
      </w:r>
      <w:proofErr w:type="spellEnd"/>
      <w:r w:rsidRPr="00DE69F0">
        <w:rPr>
          <w:rFonts w:ascii="Times New Roman" w:hAnsi="Times New Roman"/>
          <w:sz w:val="28"/>
          <w:szCs w:val="28"/>
        </w:rPr>
        <w:t xml:space="preserve"> и др</w:t>
      </w:r>
      <w:r w:rsidR="00DE69F0">
        <w:rPr>
          <w:rFonts w:ascii="Times New Roman" w:hAnsi="Times New Roman"/>
          <w:sz w:val="28"/>
          <w:szCs w:val="28"/>
        </w:rPr>
        <w:t>.</w:t>
      </w:r>
    </w:p>
    <w:p w:rsidR="00DE69F0" w:rsidRPr="00DE69F0" w:rsidRDefault="00DE69F0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2E">
        <w:rPr>
          <w:rFonts w:ascii="Times New Roman" w:hAnsi="Times New Roman"/>
          <w:i/>
          <w:sz w:val="28"/>
          <w:szCs w:val="28"/>
        </w:rPr>
        <w:t>Глаз</w:t>
      </w:r>
      <w:r w:rsidRPr="00DE69F0">
        <w:rPr>
          <w:rFonts w:ascii="Times New Roman" w:hAnsi="Times New Roman"/>
          <w:sz w:val="28"/>
          <w:szCs w:val="28"/>
        </w:rPr>
        <w:t xml:space="preserve"> и </w:t>
      </w:r>
      <w:r w:rsidRPr="00E65A2E">
        <w:rPr>
          <w:rFonts w:ascii="Times New Roman" w:hAnsi="Times New Roman"/>
          <w:i/>
          <w:sz w:val="28"/>
          <w:szCs w:val="28"/>
        </w:rPr>
        <w:t>рука</w:t>
      </w:r>
      <w:r w:rsidRPr="00DE69F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E69F0">
        <w:rPr>
          <w:rFonts w:ascii="Times New Roman" w:hAnsi="Times New Roman"/>
          <w:sz w:val="28"/>
          <w:szCs w:val="28"/>
        </w:rPr>
        <w:t>представленные</w:t>
      </w:r>
      <w:proofErr w:type="gramEnd"/>
      <w:r w:rsidRPr="00DE69F0">
        <w:rPr>
          <w:rFonts w:ascii="Times New Roman" w:hAnsi="Times New Roman"/>
          <w:sz w:val="28"/>
          <w:szCs w:val="28"/>
        </w:rPr>
        <w:t xml:space="preserve"> </w:t>
      </w:r>
      <w:r w:rsidR="00C92E66" w:rsidRPr="00DE69F0">
        <w:rPr>
          <w:rFonts w:ascii="Times New Roman" w:hAnsi="Times New Roman"/>
          <w:sz w:val="28"/>
          <w:szCs w:val="28"/>
        </w:rPr>
        <w:t xml:space="preserve">на седьмом рисунке, </w:t>
      </w:r>
      <w:r w:rsidRPr="00DE69F0">
        <w:rPr>
          <w:rFonts w:ascii="Times New Roman" w:hAnsi="Times New Roman"/>
          <w:sz w:val="28"/>
          <w:szCs w:val="28"/>
        </w:rPr>
        <w:t>подразумеваю</w:t>
      </w:r>
      <w:r w:rsidR="00C92E66" w:rsidRPr="00DE69F0">
        <w:rPr>
          <w:rFonts w:ascii="Times New Roman" w:hAnsi="Times New Roman"/>
          <w:sz w:val="28"/>
          <w:szCs w:val="28"/>
        </w:rPr>
        <w:t xml:space="preserve">т рассказ ребенка </w:t>
      </w:r>
      <w:r w:rsidRPr="00DE69F0">
        <w:rPr>
          <w:rFonts w:ascii="Times New Roman" w:hAnsi="Times New Roman"/>
          <w:sz w:val="28"/>
          <w:szCs w:val="28"/>
        </w:rPr>
        <w:t>о предназначении предмета и</w:t>
      </w:r>
      <w:r w:rsidR="00C92E66" w:rsidRPr="00DE69F0">
        <w:rPr>
          <w:rFonts w:ascii="Times New Roman" w:hAnsi="Times New Roman"/>
          <w:sz w:val="28"/>
          <w:szCs w:val="28"/>
        </w:rPr>
        <w:t xml:space="preserve"> </w:t>
      </w:r>
      <w:r w:rsidRPr="00DE69F0">
        <w:rPr>
          <w:rFonts w:ascii="Times New Roman" w:hAnsi="Times New Roman"/>
          <w:sz w:val="28"/>
          <w:szCs w:val="28"/>
        </w:rPr>
        <w:t>его использование.</w:t>
      </w:r>
      <w:r w:rsidR="00C92E66" w:rsidRPr="00DE69F0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7"/>
        <w:gridCol w:w="2826"/>
      </w:tblGrid>
      <w:tr w:rsidR="009E078A" w:rsidTr="009E078A">
        <w:tc>
          <w:tcPr>
            <w:tcW w:w="7027" w:type="dxa"/>
          </w:tcPr>
          <w:p w:rsidR="009E078A" w:rsidRDefault="009E078A" w:rsidP="00196629">
            <w:pPr>
              <w:spacing w:after="120"/>
              <w:jc w:val="both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E639A8">
              <w:rPr>
                <w:rFonts w:ascii="Times New Roman" w:hAnsi="Times New Roman"/>
                <w:sz w:val="28"/>
                <w:szCs w:val="28"/>
              </w:rPr>
              <w:t xml:space="preserve">На восьмом рисунке условное изображение того, как необходимо обращаться с предметами данного народного промысла. Например, в </w:t>
            </w:r>
            <w:proofErr w:type="spellStart"/>
            <w:r w:rsidRPr="00E639A8">
              <w:rPr>
                <w:rFonts w:ascii="Times New Roman" w:hAnsi="Times New Roman"/>
                <w:sz w:val="28"/>
                <w:szCs w:val="28"/>
              </w:rPr>
              <w:t>мнемотаблице</w:t>
            </w:r>
            <w:proofErr w:type="spellEnd"/>
            <w:r w:rsidRPr="00E639A8">
              <w:rPr>
                <w:rFonts w:ascii="Times New Roman" w:hAnsi="Times New Roman"/>
                <w:sz w:val="28"/>
                <w:szCs w:val="28"/>
              </w:rPr>
              <w:t xml:space="preserve"> «Сине-голубая Гжель», нарисована чашка, падающая вниз и осколки. Ребенок, глядя на рисунок, рассказывает, что гжельская посуда очень хрупкая, так как сделана из глины,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39A8">
              <w:rPr>
                <w:rFonts w:ascii="Times New Roman" w:hAnsi="Times New Roman"/>
                <w:sz w:val="28"/>
                <w:szCs w:val="28"/>
              </w:rPr>
              <w:t>при неосторожном обращении может разбиться.</w:t>
            </w:r>
          </w:p>
        </w:tc>
        <w:tc>
          <w:tcPr>
            <w:tcW w:w="2826" w:type="dxa"/>
          </w:tcPr>
          <w:p w:rsidR="009E078A" w:rsidRDefault="009E078A" w:rsidP="00196629">
            <w:pPr>
              <w:spacing w:after="120"/>
              <w:jc w:val="both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E65A2E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54C0A6" wp14:editId="5C6F7B44">
                  <wp:extent cx="1625600" cy="1619250"/>
                  <wp:effectExtent l="19050" t="19050" r="12700" b="19050"/>
                  <wp:docPr id="26626" name="Picture 3" descr="C:\Users\админ\Desktop\МНЕМОТАБЛ\2002-01-13 12.06.00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6" name="Picture 3" descr="C:\Users\админ\Desktop\МНЕМОТАБЛ\2002-01-13 12.06.00-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5600" cy="161925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E66" w:rsidRPr="00E639A8" w:rsidRDefault="00DE69F0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A8">
        <w:rPr>
          <w:rFonts w:ascii="Times New Roman" w:hAnsi="Times New Roman"/>
          <w:sz w:val="28"/>
          <w:szCs w:val="28"/>
        </w:rPr>
        <w:t>Заканчивая повествование о каком-либо промысле</w:t>
      </w:r>
      <w:r w:rsidR="00C92E66" w:rsidRPr="00E639A8">
        <w:rPr>
          <w:rFonts w:ascii="Times New Roman" w:hAnsi="Times New Roman"/>
          <w:sz w:val="28"/>
          <w:szCs w:val="28"/>
        </w:rPr>
        <w:t xml:space="preserve">, </w:t>
      </w:r>
      <w:r w:rsidRPr="00E639A8">
        <w:rPr>
          <w:rFonts w:ascii="Times New Roman" w:hAnsi="Times New Roman"/>
          <w:sz w:val="28"/>
          <w:szCs w:val="28"/>
        </w:rPr>
        <w:t xml:space="preserve">ребенок, </w:t>
      </w:r>
      <w:r w:rsidR="00C92E66" w:rsidRPr="00E639A8">
        <w:rPr>
          <w:rFonts w:ascii="Times New Roman" w:hAnsi="Times New Roman"/>
          <w:sz w:val="28"/>
          <w:szCs w:val="28"/>
        </w:rPr>
        <w:t>глядя н</w:t>
      </w:r>
      <w:r w:rsidRPr="00E639A8">
        <w:rPr>
          <w:rFonts w:ascii="Times New Roman" w:hAnsi="Times New Roman"/>
          <w:sz w:val="28"/>
          <w:szCs w:val="28"/>
        </w:rPr>
        <w:t>а девятый рисунок</w:t>
      </w:r>
      <w:r w:rsidR="00C92E66" w:rsidRPr="00E639A8">
        <w:rPr>
          <w:rFonts w:ascii="Times New Roman" w:hAnsi="Times New Roman"/>
          <w:sz w:val="28"/>
          <w:szCs w:val="28"/>
        </w:rPr>
        <w:t xml:space="preserve"> </w:t>
      </w:r>
      <w:r w:rsidRPr="00E639A8">
        <w:rPr>
          <w:rFonts w:ascii="Times New Roman" w:hAnsi="Times New Roman"/>
          <w:sz w:val="28"/>
          <w:szCs w:val="28"/>
        </w:rPr>
        <w:t>(</w:t>
      </w:r>
      <w:r w:rsidRPr="00E65A2E">
        <w:rPr>
          <w:rFonts w:ascii="Times New Roman" w:hAnsi="Times New Roman"/>
          <w:i/>
          <w:sz w:val="28"/>
          <w:szCs w:val="28"/>
        </w:rPr>
        <w:t>улыбающийся человечек</w:t>
      </w:r>
      <w:r w:rsidRPr="00E639A8">
        <w:rPr>
          <w:rFonts w:ascii="Times New Roman" w:hAnsi="Times New Roman"/>
          <w:sz w:val="28"/>
          <w:szCs w:val="28"/>
        </w:rPr>
        <w:t>)</w:t>
      </w:r>
      <w:r w:rsidR="00C92E66" w:rsidRPr="00E639A8">
        <w:rPr>
          <w:rFonts w:ascii="Times New Roman" w:hAnsi="Times New Roman"/>
          <w:sz w:val="28"/>
          <w:szCs w:val="28"/>
        </w:rPr>
        <w:t xml:space="preserve">, </w:t>
      </w:r>
      <w:r w:rsidR="00E639A8" w:rsidRPr="00E639A8">
        <w:rPr>
          <w:rFonts w:ascii="Times New Roman" w:hAnsi="Times New Roman"/>
          <w:sz w:val="28"/>
          <w:szCs w:val="28"/>
        </w:rPr>
        <w:t>передает сво</w:t>
      </w:r>
      <w:r w:rsidR="00C92E66" w:rsidRPr="00E639A8">
        <w:rPr>
          <w:rFonts w:ascii="Times New Roman" w:hAnsi="Times New Roman"/>
          <w:sz w:val="28"/>
          <w:szCs w:val="28"/>
        </w:rPr>
        <w:t>е настроение и чувства</w:t>
      </w:r>
      <w:r w:rsidR="00E639A8" w:rsidRPr="00E639A8">
        <w:rPr>
          <w:rFonts w:ascii="Times New Roman" w:hAnsi="Times New Roman"/>
          <w:sz w:val="28"/>
          <w:szCs w:val="28"/>
        </w:rPr>
        <w:t>, возникающие при виде изделий народных умельцев</w:t>
      </w:r>
      <w:r w:rsidR="00C92E66" w:rsidRPr="00E639A8">
        <w:rPr>
          <w:rFonts w:ascii="Times New Roman" w:hAnsi="Times New Roman"/>
          <w:sz w:val="28"/>
          <w:szCs w:val="28"/>
        </w:rPr>
        <w:t xml:space="preserve">. </w:t>
      </w:r>
    </w:p>
    <w:p w:rsidR="00E639A8" w:rsidRDefault="00E639A8" w:rsidP="0019662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Работа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мнемотаблицами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, как правило, состоит из нескольких этапов:</w:t>
      </w:r>
    </w:p>
    <w:p w:rsidR="00E639A8" w:rsidRPr="000E0A87" w:rsidRDefault="00E639A8" w:rsidP="0019662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hAnsi="Times New Roman"/>
          <w:sz w:val="28"/>
          <w:szCs w:val="28"/>
        </w:rPr>
        <w:t xml:space="preserve">1 этап </w:t>
      </w:r>
      <w:r w:rsidR="00C07D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Рассматривание таблиц и разбор того, что на ней изображено.</w:t>
      </w:r>
    </w:p>
    <w:p w:rsidR="00E639A8" w:rsidRPr="00B24927" w:rsidRDefault="00E639A8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2 этап </w:t>
      </w:r>
      <w:r w:rsidR="00C07D9E">
        <w:rPr>
          <w:rFonts w:ascii="Times New Roman" w:hAnsi="Times New Roman"/>
          <w:sz w:val="28"/>
          <w:szCs w:val="28"/>
          <w:lang w:val="ru"/>
        </w:rPr>
        <w:t>–</w:t>
      </w:r>
      <w:r>
        <w:rPr>
          <w:rFonts w:ascii="Times New Roman" w:hAnsi="Times New Roman"/>
          <w:sz w:val="28"/>
          <w:szCs w:val="28"/>
          <w:lang w:val="ru"/>
        </w:rPr>
        <w:t xml:space="preserve"> Перекодирование информации, т.</w:t>
      </w:r>
      <w:r w:rsidR="00C07D9E">
        <w:rPr>
          <w:rFonts w:ascii="Times New Roman" w:hAnsi="Times New Roman"/>
          <w:sz w:val="28"/>
          <w:szCs w:val="28"/>
          <w:lang w:val="ru"/>
        </w:rPr>
        <w:t> </w:t>
      </w:r>
      <w:r>
        <w:rPr>
          <w:rFonts w:ascii="Times New Roman" w:hAnsi="Times New Roman"/>
          <w:sz w:val="28"/>
          <w:szCs w:val="28"/>
          <w:lang w:val="ru"/>
        </w:rPr>
        <w:t>е. преобразование из символов в образы.</w:t>
      </w:r>
    </w:p>
    <w:p w:rsidR="00E639A8" w:rsidRDefault="00E639A8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 </w:t>
      </w:r>
      <w:r w:rsidR="00C07D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Рассказывание ребенк</w:t>
      </w:r>
      <w:r w:rsidR="00C07D9E">
        <w:rPr>
          <w:rFonts w:ascii="Times New Roman" w:hAnsi="Times New Roman"/>
          <w:sz w:val="28"/>
          <w:szCs w:val="28"/>
        </w:rPr>
        <w:t>ом с опорой на символы, о каком-</w:t>
      </w:r>
      <w:r>
        <w:rPr>
          <w:rFonts w:ascii="Times New Roman" w:hAnsi="Times New Roman"/>
          <w:sz w:val="28"/>
          <w:szCs w:val="28"/>
        </w:rPr>
        <w:t>либо народном промысле.</w:t>
      </w:r>
    </w:p>
    <w:p w:rsidR="00EF320B" w:rsidRPr="00E639A8" w:rsidRDefault="00E639A8" w:rsidP="0019662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="00C83926">
        <w:rPr>
          <w:rFonts w:ascii="Times New Roman" w:hAnsi="Times New Roman"/>
          <w:sz w:val="28"/>
          <w:szCs w:val="28"/>
        </w:rPr>
        <w:t>спользование</w:t>
      </w:r>
      <w:r w:rsidR="004A54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A54AC">
        <w:rPr>
          <w:rFonts w:ascii="Times New Roman" w:hAnsi="Times New Roman"/>
          <w:sz w:val="28"/>
          <w:szCs w:val="28"/>
        </w:rPr>
        <w:t xml:space="preserve">заметно облегчает </w:t>
      </w:r>
      <w:r w:rsidR="00F4385C">
        <w:rPr>
          <w:rFonts w:ascii="Times New Roman" w:hAnsi="Times New Roman"/>
          <w:sz w:val="28"/>
          <w:szCs w:val="28"/>
        </w:rPr>
        <w:t xml:space="preserve">усвоение и </w:t>
      </w:r>
      <w:r w:rsidR="00C83926">
        <w:rPr>
          <w:rFonts w:ascii="Times New Roman" w:hAnsi="Times New Roman"/>
          <w:sz w:val="28"/>
          <w:szCs w:val="28"/>
        </w:rPr>
        <w:t>запоминание нового материала, способствует овладению</w:t>
      </w:r>
      <w:r w:rsidR="00F4385C">
        <w:rPr>
          <w:rFonts w:ascii="Times New Roman" w:hAnsi="Times New Roman"/>
          <w:sz w:val="28"/>
          <w:szCs w:val="28"/>
        </w:rPr>
        <w:t xml:space="preserve"> связной речью</w:t>
      </w:r>
      <w:r w:rsidR="00C83926">
        <w:rPr>
          <w:rFonts w:ascii="Times New Roman" w:hAnsi="Times New Roman"/>
          <w:sz w:val="28"/>
          <w:szCs w:val="28"/>
        </w:rPr>
        <w:t xml:space="preserve"> и </w:t>
      </w:r>
      <w:r w:rsidR="00C8392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позволяет</w:t>
      </w:r>
      <w:r w:rsidR="00B2492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B24927" w:rsidRPr="000E0A8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развивать </w:t>
      </w:r>
      <w:r w:rsidR="00EF320B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у детей </w:t>
      </w:r>
      <w:r w:rsidR="00B24927" w:rsidRPr="000E0A8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пс</w:t>
      </w:r>
      <w:r w:rsidR="00C8392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ихические процессы: память, вни</w:t>
      </w:r>
      <w:r w:rsidR="00B24927" w:rsidRPr="000E0A8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мание</w:t>
      </w:r>
      <w:r w:rsidR="00B2492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, наглядно-действенное мышление, а так же </w:t>
      </w:r>
      <w:r w:rsidR="00B24927" w:rsidRPr="000E0A8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формировать умение соотносить знаковы</w:t>
      </w:r>
      <w:r w:rsidR="00C8392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е символы с об</w:t>
      </w:r>
      <w:r w:rsidR="00B2492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разами. </w:t>
      </w:r>
    </w:p>
    <w:p w:rsidR="00C258AB" w:rsidRPr="00C258AB" w:rsidRDefault="00A23389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C258AB">
        <w:rPr>
          <w:rFonts w:ascii="Times New Roman" w:hAnsi="Times New Roman"/>
          <w:sz w:val="28"/>
          <w:szCs w:val="28"/>
        </w:rPr>
        <w:t xml:space="preserve">помощью пооперационных карт и </w:t>
      </w:r>
      <w:proofErr w:type="spellStart"/>
      <w:r w:rsidR="00C258AB">
        <w:rPr>
          <w:rFonts w:ascii="Times New Roman" w:hAnsi="Times New Roman"/>
          <w:sz w:val="28"/>
          <w:szCs w:val="28"/>
        </w:rPr>
        <w:t>мнемотаблиц</w:t>
      </w:r>
      <w:proofErr w:type="spellEnd"/>
      <w:r w:rsidR="00C258AB">
        <w:rPr>
          <w:rFonts w:ascii="Times New Roman" w:hAnsi="Times New Roman"/>
          <w:sz w:val="28"/>
          <w:szCs w:val="28"/>
        </w:rPr>
        <w:t xml:space="preserve"> у де</w:t>
      </w:r>
      <w:r w:rsidR="00B7328B">
        <w:rPr>
          <w:rFonts w:ascii="Times New Roman" w:hAnsi="Times New Roman"/>
          <w:sz w:val="28"/>
          <w:szCs w:val="28"/>
        </w:rPr>
        <w:t>тей значительно расширился круг знаний о народном декоративно-прикладном искусстве</w:t>
      </w:r>
      <w:r w:rsidR="00C258AB">
        <w:rPr>
          <w:rFonts w:ascii="Times New Roman" w:hAnsi="Times New Roman"/>
          <w:sz w:val="28"/>
          <w:szCs w:val="28"/>
        </w:rPr>
        <w:t xml:space="preserve">, </w:t>
      </w:r>
      <w:r w:rsidR="00A1449F">
        <w:rPr>
          <w:rFonts w:ascii="Times New Roman" w:hAnsi="Times New Roman"/>
          <w:sz w:val="28"/>
          <w:szCs w:val="28"/>
        </w:rPr>
        <w:t>окружающем мире, активизировался словарный запа</w:t>
      </w:r>
      <w:r w:rsidR="00B7328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У детей прослеживалась положительная динамика в овладении</w:t>
      </w:r>
      <w:r w:rsidR="00B73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связной речью, исчезала</w:t>
      </w:r>
      <w:r w:rsidR="00A1449F">
        <w:rPr>
          <w:rFonts w:ascii="Times New Roman" w:hAnsi="Times New Roman"/>
          <w:sz w:val="28"/>
          <w:szCs w:val="28"/>
        </w:rPr>
        <w:t xml:space="preserve"> робость, застенчивость, неуверенность и зажатость</w:t>
      </w:r>
      <w:r>
        <w:rPr>
          <w:rFonts w:ascii="Times New Roman" w:hAnsi="Times New Roman"/>
          <w:sz w:val="28"/>
          <w:szCs w:val="28"/>
        </w:rPr>
        <w:t>, связанная</w:t>
      </w:r>
      <w:r w:rsidR="00A1449F">
        <w:rPr>
          <w:rFonts w:ascii="Times New Roman" w:hAnsi="Times New Roman"/>
          <w:sz w:val="28"/>
          <w:szCs w:val="28"/>
        </w:rPr>
        <w:t xml:space="preserve"> с речевым </w:t>
      </w:r>
      <w:r>
        <w:rPr>
          <w:rFonts w:ascii="Times New Roman" w:hAnsi="Times New Roman"/>
          <w:sz w:val="28"/>
          <w:szCs w:val="28"/>
        </w:rPr>
        <w:t>дефектом</w:t>
      </w:r>
      <w:r w:rsidR="00A1449F">
        <w:rPr>
          <w:rFonts w:ascii="Times New Roman" w:hAnsi="Times New Roman"/>
          <w:sz w:val="28"/>
          <w:szCs w:val="28"/>
        </w:rPr>
        <w:t>.</w:t>
      </w:r>
    </w:p>
    <w:p w:rsidR="000E0A87" w:rsidRDefault="00A23389" w:rsidP="00196629">
      <w:pPr>
        <w:spacing w:after="12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</w:t>
      </w:r>
      <w:r w:rsidR="00C07D9E">
        <w:rPr>
          <w:rFonts w:ascii="Times New Roman" w:hAnsi="Times New Roman"/>
          <w:sz w:val="28"/>
          <w:szCs w:val="28"/>
        </w:rPr>
        <w:t>использованием выше</w:t>
      </w:r>
      <w:r>
        <w:rPr>
          <w:rFonts w:ascii="Times New Roman" w:hAnsi="Times New Roman"/>
          <w:sz w:val="28"/>
          <w:szCs w:val="28"/>
        </w:rPr>
        <w:t xml:space="preserve">перечисленных средств была </w:t>
      </w:r>
      <w:r w:rsidR="00E742E7">
        <w:rPr>
          <w:rFonts w:ascii="Times New Roman" w:hAnsi="Times New Roman"/>
          <w:sz w:val="28"/>
          <w:szCs w:val="28"/>
        </w:rPr>
        <w:t>проведена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 w:rsidR="00E742E7">
        <w:rPr>
          <w:rFonts w:ascii="Times New Roman" w:hAnsi="Times New Roman"/>
          <w:sz w:val="28"/>
          <w:szCs w:val="28"/>
        </w:rPr>
        <w:t>серия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 w:rsidR="00243688">
        <w:rPr>
          <w:rFonts w:ascii="Times New Roman" w:hAnsi="Times New Roman"/>
          <w:sz w:val="28"/>
          <w:szCs w:val="28"/>
        </w:rPr>
        <w:t>занятий, на которых дети получали знания об истории возникновения</w:t>
      </w:r>
      <w:r w:rsidR="00E742E7">
        <w:rPr>
          <w:rFonts w:ascii="Times New Roman" w:hAnsi="Times New Roman"/>
          <w:sz w:val="28"/>
          <w:szCs w:val="28"/>
        </w:rPr>
        <w:t xml:space="preserve"> промыслов, материалах, из кот</w:t>
      </w:r>
      <w:r>
        <w:rPr>
          <w:rFonts w:ascii="Times New Roman" w:hAnsi="Times New Roman"/>
          <w:sz w:val="28"/>
          <w:szCs w:val="28"/>
        </w:rPr>
        <w:t xml:space="preserve">орых изготавливались изделия, </w:t>
      </w:r>
      <w:r w:rsidR="00E742E7">
        <w:rPr>
          <w:rFonts w:ascii="Times New Roman" w:hAnsi="Times New Roman"/>
          <w:sz w:val="28"/>
          <w:szCs w:val="28"/>
        </w:rPr>
        <w:t>характерных особенностях гжельской, городецкой и хохломской росписей.</w:t>
      </w:r>
      <w:r w:rsidR="00230C4B" w:rsidRPr="00230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 w:rsidRPr="00F8654B">
        <w:rPr>
          <w:rFonts w:ascii="Times New Roman" w:hAnsi="Times New Roman"/>
          <w:bCs/>
          <w:iCs/>
          <w:sz w:val="28"/>
          <w:szCs w:val="28"/>
        </w:rPr>
        <w:t>делать</w:t>
      </w:r>
      <w:r w:rsidRPr="004220C1">
        <w:rPr>
          <w:rFonts w:ascii="Times New Roman" w:hAnsi="Times New Roman"/>
          <w:bCs/>
          <w:iCs/>
          <w:sz w:val="28"/>
          <w:szCs w:val="28"/>
        </w:rPr>
        <w:t xml:space="preserve"> занятия доступными, интересными, сод</w:t>
      </w:r>
      <w:r>
        <w:rPr>
          <w:rFonts w:ascii="Times New Roman" w:hAnsi="Times New Roman"/>
          <w:bCs/>
          <w:iCs/>
          <w:sz w:val="28"/>
          <w:szCs w:val="28"/>
        </w:rPr>
        <w:t xml:space="preserve">ержательными и познавательными позволило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внесение в их содержание </w:t>
      </w:r>
      <w:r w:rsidR="00F8654B" w:rsidRPr="00F8654B">
        <w:rPr>
          <w:rFonts w:ascii="Times New Roman" w:hAnsi="Times New Roman"/>
          <w:bCs/>
          <w:iCs/>
          <w:sz w:val="28"/>
          <w:szCs w:val="28"/>
        </w:rPr>
        <w:t>литературного, музыкальног</w:t>
      </w:r>
      <w:r>
        <w:rPr>
          <w:rFonts w:ascii="Times New Roman" w:hAnsi="Times New Roman"/>
          <w:bCs/>
          <w:iCs/>
          <w:sz w:val="28"/>
          <w:szCs w:val="28"/>
        </w:rPr>
        <w:t>о, фольклорного материала.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33B31" w:rsidTr="00633B31">
        <w:tc>
          <w:tcPr>
            <w:tcW w:w="4926" w:type="dxa"/>
          </w:tcPr>
          <w:p w:rsidR="00633B31" w:rsidRDefault="00633B31" w:rsidP="00633B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98E9DD" wp14:editId="2050AB70">
                  <wp:extent cx="1885315" cy="1530985"/>
                  <wp:effectExtent l="19050" t="19050" r="19685" b="12065"/>
                  <wp:docPr id="28676" name="Picture 5" descr="SDC11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6" name="Picture 5" descr="SDC11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153098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33B31" w:rsidRDefault="00633B31" w:rsidP="00633B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CDAD98" wp14:editId="5A898C1D">
                  <wp:extent cx="1959610" cy="1533525"/>
                  <wp:effectExtent l="19050" t="19050" r="21590" b="28575"/>
                  <wp:docPr id="30721" name="Picture 4" descr="Изображение 890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1" name="Picture 4" descr="Изображение 890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15335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688" w:rsidRDefault="00230C4B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проекта предусматривала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технологий, среди которых игры, способствующие развитию мелкой моторики пальцев рук, игровой массаж, снимающий</w:t>
      </w:r>
      <w:r w:rsidR="005C19D6">
        <w:rPr>
          <w:rFonts w:ascii="Times New Roman" w:hAnsi="Times New Roman"/>
          <w:sz w:val="28"/>
          <w:szCs w:val="28"/>
        </w:rPr>
        <w:t xml:space="preserve"> мышечное напряжение кистей рук,</w:t>
      </w:r>
      <w:r>
        <w:rPr>
          <w:rFonts w:ascii="Times New Roman" w:hAnsi="Times New Roman"/>
          <w:sz w:val="28"/>
          <w:szCs w:val="28"/>
        </w:rPr>
        <w:t xml:space="preserve"> элементы антистрессовой гимнастики для создания положительного эмоционального настроения перед деятельностью и после нее и др</w:t>
      </w:r>
      <w:r w:rsidR="005C19D6">
        <w:rPr>
          <w:rFonts w:ascii="Times New Roman" w:hAnsi="Times New Roman"/>
          <w:sz w:val="28"/>
          <w:szCs w:val="28"/>
        </w:rPr>
        <w:t>.</w:t>
      </w:r>
    </w:p>
    <w:p w:rsidR="00B938E9" w:rsidRDefault="00D57508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43688">
        <w:rPr>
          <w:rFonts w:ascii="Times New Roman" w:hAnsi="Times New Roman"/>
          <w:sz w:val="28"/>
          <w:szCs w:val="28"/>
        </w:rPr>
        <w:t>еали</w:t>
      </w:r>
      <w:r w:rsidR="00A23389">
        <w:rPr>
          <w:rFonts w:ascii="Times New Roman" w:hAnsi="Times New Roman"/>
          <w:sz w:val="28"/>
          <w:szCs w:val="28"/>
        </w:rPr>
        <w:t xml:space="preserve">зация </w:t>
      </w:r>
      <w:r w:rsidR="00A23389" w:rsidRPr="00A23389">
        <w:rPr>
          <w:rFonts w:ascii="Times New Roman" w:hAnsi="Times New Roman"/>
          <w:b/>
          <w:sz w:val="28"/>
          <w:szCs w:val="28"/>
        </w:rPr>
        <w:t>конструктив</w:t>
      </w:r>
      <w:r w:rsidR="00243688" w:rsidRPr="00A23389">
        <w:rPr>
          <w:rFonts w:ascii="Times New Roman" w:hAnsi="Times New Roman"/>
          <w:b/>
          <w:sz w:val="28"/>
          <w:szCs w:val="28"/>
        </w:rPr>
        <w:t>ного этапа</w:t>
      </w:r>
      <w:r w:rsidR="00243688">
        <w:rPr>
          <w:rFonts w:ascii="Times New Roman" w:hAnsi="Times New Roman"/>
          <w:sz w:val="28"/>
          <w:szCs w:val="28"/>
        </w:rPr>
        <w:t xml:space="preserve"> предусматривала и работу с родителями: оформление уголка с размещением необходимой информации о ДПИ,</w:t>
      </w:r>
      <w:r>
        <w:rPr>
          <w:rFonts w:ascii="Times New Roman" w:hAnsi="Times New Roman"/>
          <w:sz w:val="28"/>
          <w:szCs w:val="28"/>
        </w:rPr>
        <w:t xml:space="preserve"> анкетирование,</w:t>
      </w:r>
      <w:r w:rsidR="00243688">
        <w:rPr>
          <w:rFonts w:ascii="Times New Roman" w:hAnsi="Times New Roman"/>
          <w:sz w:val="28"/>
          <w:szCs w:val="28"/>
        </w:rPr>
        <w:t xml:space="preserve"> ко</w:t>
      </w:r>
      <w:r w:rsidR="00A23389">
        <w:rPr>
          <w:rFonts w:ascii="Times New Roman" w:hAnsi="Times New Roman"/>
          <w:sz w:val="28"/>
          <w:szCs w:val="28"/>
        </w:rPr>
        <w:t xml:space="preserve">нсультации и мастер-классы по </w:t>
      </w:r>
      <w:r w:rsidR="00243688">
        <w:rPr>
          <w:rFonts w:ascii="Times New Roman" w:hAnsi="Times New Roman"/>
          <w:sz w:val="28"/>
          <w:szCs w:val="28"/>
        </w:rPr>
        <w:t>обучению</w:t>
      </w:r>
      <w:r w:rsidR="009E0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родителей </w:t>
      </w:r>
      <w:r w:rsidR="00243688">
        <w:rPr>
          <w:rFonts w:ascii="Times New Roman" w:hAnsi="Times New Roman"/>
          <w:sz w:val="28"/>
          <w:szCs w:val="28"/>
        </w:rPr>
        <w:t xml:space="preserve">рисованию элементов хохломской, </w:t>
      </w:r>
      <w:r w:rsidR="00A23389">
        <w:rPr>
          <w:rFonts w:ascii="Times New Roman" w:hAnsi="Times New Roman"/>
          <w:sz w:val="28"/>
          <w:szCs w:val="28"/>
        </w:rPr>
        <w:t>гжельской и городецкой росписей. Данная работа способствовала</w:t>
      </w:r>
      <w:r w:rsidR="00243688">
        <w:rPr>
          <w:rFonts w:ascii="Times New Roman" w:hAnsi="Times New Roman"/>
          <w:sz w:val="28"/>
          <w:szCs w:val="28"/>
        </w:rPr>
        <w:t xml:space="preserve"> сплочению всех участников образовательного процесса.</w:t>
      </w:r>
    </w:p>
    <w:p w:rsidR="00DA733C" w:rsidRDefault="00A23389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третьем </w:t>
      </w:r>
      <w:r w:rsidR="005D40B0">
        <w:rPr>
          <w:rFonts w:ascii="Times New Roman" w:hAnsi="Times New Roman"/>
          <w:sz w:val="28"/>
          <w:szCs w:val="28"/>
        </w:rPr>
        <w:t>–</w:t>
      </w:r>
      <w:r w:rsidR="00243688">
        <w:rPr>
          <w:rFonts w:ascii="Times New Roman" w:hAnsi="Times New Roman"/>
          <w:sz w:val="28"/>
          <w:szCs w:val="28"/>
        </w:rPr>
        <w:t xml:space="preserve"> </w:t>
      </w:r>
      <w:r w:rsidR="00243688" w:rsidRPr="00A23389">
        <w:rPr>
          <w:rFonts w:ascii="Times New Roman" w:hAnsi="Times New Roman"/>
          <w:b/>
          <w:sz w:val="28"/>
          <w:szCs w:val="28"/>
        </w:rPr>
        <w:t xml:space="preserve">творческом </w:t>
      </w:r>
      <w:r w:rsidR="005D40B0">
        <w:rPr>
          <w:rFonts w:ascii="Times New Roman" w:hAnsi="Times New Roman"/>
          <w:b/>
          <w:sz w:val="28"/>
          <w:szCs w:val="28"/>
        </w:rPr>
        <w:t xml:space="preserve">– </w:t>
      </w:r>
      <w:r w:rsidR="00243688" w:rsidRPr="005D40B0">
        <w:rPr>
          <w:rFonts w:ascii="Times New Roman" w:hAnsi="Times New Roman"/>
          <w:sz w:val="28"/>
          <w:szCs w:val="28"/>
        </w:rPr>
        <w:t>этапе</w:t>
      </w:r>
      <w:r w:rsidR="00243688">
        <w:rPr>
          <w:rFonts w:ascii="Times New Roman" w:hAnsi="Times New Roman"/>
          <w:sz w:val="28"/>
          <w:szCs w:val="28"/>
        </w:rPr>
        <w:t xml:space="preserve"> дети, применяя полученные знания и умения в декоративном рисовании, самостоятельно составляли композиции по мотивам народного творчества, которые впоследствии были представлены на многочисленны</w:t>
      </w:r>
      <w:r w:rsidR="00FC741B">
        <w:rPr>
          <w:rFonts w:ascii="Times New Roman" w:hAnsi="Times New Roman"/>
          <w:sz w:val="28"/>
          <w:szCs w:val="28"/>
        </w:rPr>
        <w:t>х выставках их творческих работ.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33B31" w:rsidTr="00633B31">
        <w:tc>
          <w:tcPr>
            <w:tcW w:w="4926" w:type="dxa"/>
          </w:tcPr>
          <w:p w:rsidR="00633B31" w:rsidRDefault="00633B31" w:rsidP="00633B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3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FC4A3F" wp14:editId="42B90BC2">
                  <wp:extent cx="2024380" cy="1466850"/>
                  <wp:effectExtent l="19050" t="19050" r="13970" b="19050"/>
                  <wp:docPr id="32769" name="Picture 2" descr="C:\Users\админ\Desktop\ГМО 2014\МАТЕРИАЛЫ К ГМО 2014\ФОТО\Создание среды\SDC11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69" name="Picture 2" descr="C:\Users\админ\Desktop\ГМО 2014\МАТЕРИАЛЫ К ГМО 2014\ФОТО\Создание среды\SDC11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380" cy="146685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33B31" w:rsidRDefault="00633B31" w:rsidP="00633B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3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04E625" wp14:editId="66FDFD05">
                  <wp:extent cx="1914525" cy="1435735"/>
                  <wp:effectExtent l="19050" t="19050" r="28575" b="12065"/>
                  <wp:docPr id="32771" name="Picture 4" descr="C:\Users\админ\Desktop\ГМО 2014\МАТЕРИАЛЫ К ГМО 2014\ФОТО\РИСУНКИ ДЕТЕЙ\SDC11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1" name="Picture 4" descr="C:\Users\админ\Desktop\ГМО 2014\МАТЕРИАЛЫ К ГМО 2014\ФОТО\РИСУНКИ ДЕТЕЙ\SDC11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573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339" w:rsidRDefault="00B83339" w:rsidP="0019662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339">
        <w:rPr>
          <w:rFonts w:ascii="Times New Roman" w:hAnsi="Times New Roman"/>
          <w:sz w:val="28"/>
          <w:szCs w:val="28"/>
        </w:rPr>
        <w:t xml:space="preserve">Благодаря </w:t>
      </w:r>
      <w:r w:rsidR="006D0C5E">
        <w:rPr>
          <w:rFonts w:ascii="Times New Roman" w:hAnsi="Times New Roman"/>
          <w:sz w:val="28"/>
          <w:szCs w:val="28"/>
        </w:rPr>
        <w:t>использованию проекта</w:t>
      </w:r>
      <w:r w:rsidRPr="00B83339">
        <w:rPr>
          <w:rFonts w:ascii="Times New Roman" w:hAnsi="Times New Roman"/>
          <w:sz w:val="28"/>
          <w:szCs w:val="28"/>
        </w:rPr>
        <w:t xml:space="preserve">, удалось добиться </w:t>
      </w:r>
      <w:r w:rsidR="00A23389">
        <w:rPr>
          <w:rFonts w:ascii="Times New Roman" w:hAnsi="Times New Roman"/>
          <w:sz w:val="28"/>
          <w:szCs w:val="28"/>
        </w:rPr>
        <w:t xml:space="preserve">положительных результатов в решении </w:t>
      </w:r>
      <w:r w:rsidR="006D0C5E">
        <w:rPr>
          <w:rFonts w:ascii="Times New Roman" w:hAnsi="Times New Roman"/>
          <w:sz w:val="28"/>
          <w:szCs w:val="28"/>
        </w:rPr>
        <w:t xml:space="preserve">поставленных </w:t>
      </w:r>
      <w:r w:rsidR="00A23389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:</w:t>
      </w:r>
    </w:p>
    <w:p w:rsidR="00243688" w:rsidRPr="00612E4A" w:rsidRDefault="00243688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A">
        <w:rPr>
          <w:rFonts w:ascii="Times New Roman" w:hAnsi="Times New Roman"/>
          <w:sz w:val="28"/>
          <w:szCs w:val="28"/>
        </w:rPr>
        <w:t>- у детей сформировались элементарные знания и практические навыки декоративного рисования;</w:t>
      </w:r>
    </w:p>
    <w:p w:rsidR="00243688" w:rsidRPr="00612E4A" w:rsidRDefault="00243688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A">
        <w:rPr>
          <w:rFonts w:ascii="Times New Roman" w:hAnsi="Times New Roman"/>
          <w:sz w:val="28"/>
          <w:szCs w:val="28"/>
        </w:rPr>
        <w:t>- улучшилось состояние общей и мелкой моторики;</w:t>
      </w:r>
    </w:p>
    <w:p w:rsidR="00B83339" w:rsidRDefault="00243688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A">
        <w:rPr>
          <w:rFonts w:ascii="Times New Roman" w:hAnsi="Times New Roman"/>
          <w:sz w:val="28"/>
          <w:szCs w:val="28"/>
        </w:rPr>
        <w:t>- активизировалась позиция родителей по вопросам декоративного рисования.</w:t>
      </w:r>
      <w:r w:rsidR="00C2203B">
        <w:rPr>
          <w:rFonts w:ascii="Times New Roman" w:hAnsi="Times New Roman"/>
          <w:sz w:val="28"/>
          <w:szCs w:val="28"/>
        </w:rPr>
        <w:t xml:space="preserve"> </w:t>
      </w:r>
    </w:p>
    <w:p w:rsidR="00225A21" w:rsidRPr="004A54AC" w:rsidRDefault="006D0C5E" w:rsidP="00196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</w:t>
      </w:r>
      <w:r w:rsidR="004A54AC">
        <w:rPr>
          <w:rFonts w:ascii="Times New Roman" w:hAnsi="Times New Roman"/>
          <w:sz w:val="28"/>
          <w:szCs w:val="28"/>
        </w:rPr>
        <w:t>ключени</w:t>
      </w:r>
      <w:r w:rsidR="005D40B0">
        <w:rPr>
          <w:rFonts w:ascii="Times New Roman" w:hAnsi="Times New Roman"/>
          <w:sz w:val="28"/>
          <w:szCs w:val="28"/>
        </w:rPr>
        <w:t>е</w:t>
      </w:r>
      <w:r w:rsidR="004A54AC">
        <w:rPr>
          <w:rFonts w:ascii="Times New Roman" w:hAnsi="Times New Roman"/>
          <w:sz w:val="28"/>
          <w:szCs w:val="28"/>
        </w:rPr>
        <w:t xml:space="preserve"> можно констатировать, </w:t>
      </w:r>
      <w:r>
        <w:rPr>
          <w:rFonts w:ascii="Times New Roman" w:hAnsi="Times New Roman"/>
          <w:sz w:val="28"/>
          <w:szCs w:val="28"/>
        </w:rPr>
        <w:t xml:space="preserve">что деятельность </w:t>
      </w:r>
      <w:r w:rsidR="00E742E7" w:rsidRPr="00E742E7">
        <w:rPr>
          <w:rFonts w:ascii="Times New Roman" w:hAnsi="Times New Roman"/>
          <w:sz w:val="28"/>
          <w:szCs w:val="28"/>
        </w:rPr>
        <w:t>детей старшего дошкольного возраста в рамках проекта является уникальным средством обеспечения</w:t>
      </w:r>
      <w:r>
        <w:rPr>
          <w:rFonts w:ascii="Times New Roman" w:hAnsi="Times New Roman"/>
          <w:sz w:val="28"/>
          <w:szCs w:val="28"/>
        </w:rPr>
        <w:t xml:space="preserve"> сотрудничества всех участников образовательного процесса</w:t>
      </w:r>
      <w:r w:rsidR="00E742E7" w:rsidRPr="00E742E7">
        <w:rPr>
          <w:rFonts w:ascii="Times New Roman" w:hAnsi="Times New Roman"/>
          <w:sz w:val="28"/>
          <w:szCs w:val="28"/>
        </w:rPr>
        <w:t>, способом реализации личностно-ориентированного подхода к образованию.</w:t>
      </w:r>
    </w:p>
    <w:sectPr w:rsidR="00225A21" w:rsidRPr="004A54AC" w:rsidSect="0019662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E01"/>
    <w:multiLevelType w:val="hybridMultilevel"/>
    <w:tmpl w:val="4DDC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340F4"/>
    <w:multiLevelType w:val="hybridMultilevel"/>
    <w:tmpl w:val="1430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95F82"/>
    <w:multiLevelType w:val="hybridMultilevel"/>
    <w:tmpl w:val="99F6E110"/>
    <w:lvl w:ilvl="0" w:tplc="AAAAD4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8016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48A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5AC26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6B5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4CBD9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E026A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ABC8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8230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ED335B3"/>
    <w:multiLevelType w:val="hybridMultilevel"/>
    <w:tmpl w:val="BD5E44E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2C"/>
    <w:rsid w:val="00027F00"/>
    <w:rsid w:val="000B4FBA"/>
    <w:rsid w:val="000C4C2C"/>
    <w:rsid w:val="000D5FFC"/>
    <w:rsid w:val="000E0A87"/>
    <w:rsid w:val="000F4D53"/>
    <w:rsid w:val="00117756"/>
    <w:rsid w:val="00122E0C"/>
    <w:rsid w:val="001320C7"/>
    <w:rsid w:val="00196629"/>
    <w:rsid w:val="0020603C"/>
    <w:rsid w:val="00225A21"/>
    <w:rsid w:val="00230C4B"/>
    <w:rsid w:val="00243688"/>
    <w:rsid w:val="002D7A51"/>
    <w:rsid w:val="00302CB4"/>
    <w:rsid w:val="00323A9B"/>
    <w:rsid w:val="0044647A"/>
    <w:rsid w:val="00471E6C"/>
    <w:rsid w:val="004728ED"/>
    <w:rsid w:val="004A54AC"/>
    <w:rsid w:val="005C19D6"/>
    <w:rsid w:val="005C414E"/>
    <w:rsid w:val="005D40B0"/>
    <w:rsid w:val="00612E4A"/>
    <w:rsid w:val="00633B31"/>
    <w:rsid w:val="00635C4A"/>
    <w:rsid w:val="006D0C5E"/>
    <w:rsid w:val="0072397D"/>
    <w:rsid w:val="007679E3"/>
    <w:rsid w:val="00770F5A"/>
    <w:rsid w:val="00771CD7"/>
    <w:rsid w:val="007B6DB6"/>
    <w:rsid w:val="00852326"/>
    <w:rsid w:val="008C0A36"/>
    <w:rsid w:val="00901E30"/>
    <w:rsid w:val="00963620"/>
    <w:rsid w:val="00982E4E"/>
    <w:rsid w:val="0098389F"/>
    <w:rsid w:val="009E078A"/>
    <w:rsid w:val="00A07A5E"/>
    <w:rsid w:val="00A1449F"/>
    <w:rsid w:val="00A23389"/>
    <w:rsid w:val="00A51368"/>
    <w:rsid w:val="00B24927"/>
    <w:rsid w:val="00B27995"/>
    <w:rsid w:val="00B364E9"/>
    <w:rsid w:val="00B37EA9"/>
    <w:rsid w:val="00B47917"/>
    <w:rsid w:val="00B7328B"/>
    <w:rsid w:val="00B83339"/>
    <w:rsid w:val="00B938E9"/>
    <w:rsid w:val="00C07D9E"/>
    <w:rsid w:val="00C2203B"/>
    <w:rsid w:val="00C258AB"/>
    <w:rsid w:val="00C30AA5"/>
    <w:rsid w:val="00C83926"/>
    <w:rsid w:val="00C83B99"/>
    <w:rsid w:val="00C92E66"/>
    <w:rsid w:val="00D57508"/>
    <w:rsid w:val="00DA733C"/>
    <w:rsid w:val="00DE69F0"/>
    <w:rsid w:val="00E12607"/>
    <w:rsid w:val="00E21F44"/>
    <w:rsid w:val="00E33F77"/>
    <w:rsid w:val="00E639A8"/>
    <w:rsid w:val="00E65A2E"/>
    <w:rsid w:val="00E73109"/>
    <w:rsid w:val="00E742E7"/>
    <w:rsid w:val="00EC0597"/>
    <w:rsid w:val="00EF320B"/>
    <w:rsid w:val="00F16A51"/>
    <w:rsid w:val="00F4385C"/>
    <w:rsid w:val="00F73259"/>
    <w:rsid w:val="00F8654B"/>
    <w:rsid w:val="00FC741B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8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688"/>
    <w:pPr>
      <w:ind w:left="720"/>
      <w:contextualSpacing/>
    </w:pPr>
  </w:style>
  <w:style w:type="table" w:styleId="a6">
    <w:name w:val="Table Grid"/>
    <w:basedOn w:val="a1"/>
    <w:uiPriority w:val="59"/>
    <w:rsid w:val="00771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8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688"/>
    <w:pPr>
      <w:ind w:left="720"/>
      <w:contextualSpacing/>
    </w:pPr>
  </w:style>
  <w:style w:type="table" w:styleId="a6">
    <w:name w:val="Table Grid"/>
    <w:basedOn w:val="a1"/>
    <w:uiPriority w:val="59"/>
    <w:rsid w:val="00771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8D61-FCE5-4B44-8E57-EE3A792C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dcterms:created xsi:type="dcterms:W3CDTF">2014-11-14T04:23:00Z</dcterms:created>
  <dcterms:modified xsi:type="dcterms:W3CDTF">2021-06-24T07:50:00Z</dcterms:modified>
</cp:coreProperties>
</file>